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81E" w:rsidRPr="00CD5A9B" w:rsidRDefault="00093EC9">
      <w:pPr>
        <w:pStyle w:val="Default"/>
        <w:rPr>
          <w:color w:val="auto"/>
          <w:sz w:val="18"/>
          <w:szCs w:val="20"/>
        </w:rPr>
      </w:pPr>
      <w:r w:rsidRPr="00CD5A9B">
        <w:rPr>
          <w:color w:val="auto"/>
          <w:sz w:val="18"/>
          <w:szCs w:val="20"/>
        </w:rPr>
        <w:t xml:space="preserve">KRE BTK                      </w:t>
      </w:r>
    </w:p>
    <w:p w:rsidR="006D581E" w:rsidRPr="00CD5A9B" w:rsidRDefault="006D581E" w:rsidP="006D581E">
      <w:pPr>
        <w:pStyle w:val="Default"/>
        <w:rPr>
          <w:b/>
          <w:bCs/>
          <w:color w:val="auto"/>
          <w:sz w:val="16"/>
          <w:szCs w:val="20"/>
        </w:rPr>
      </w:pPr>
    </w:p>
    <w:p w:rsidR="00093EC9" w:rsidRPr="00CD5A9B" w:rsidRDefault="00093EC9" w:rsidP="006D581E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CD5A9B">
        <w:rPr>
          <w:b/>
          <w:bCs/>
          <w:color w:val="auto"/>
          <w:sz w:val="20"/>
          <w:szCs w:val="20"/>
        </w:rPr>
        <w:t xml:space="preserve">Témabejelentő és igazolólap a </w:t>
      </w:r>
      <w:r w:rsidR="00B90F74" w:rsidRPr="00CD5A9B">
        <w:rPr>
          <w:b/>
          <w:bCs/>
          <w:color w:val="auto"/>
          <w:sz w:val="20"/>
          <w:szCs w:val="20"/>
        </w:rPr>
        <w:t xml:space="preserve">Bölcsészettudományi Kar valamennyi alap-, </w:t>
      </w:r>
      <w:r w:rsidR="004958E6" w:rsidRPr="00CD5A9B">
        <w:rPr>
          <w:b/>
          <w:bCs/>
          <w:color w:val="auto"/>
          <w:sz w:val="20"/>
          <w:szCs w:val="20"/>
        </w:rPr>
        <w:t xml:space="preserve">(osztott, osztatlan) </w:t>
      </w:r>
      <w:r w:rsidR="00B90F74" w:rsidRPr="00CD5A9B">
        <w:rPr>
          <w:b/>
          <w:bCs/>
          <w:color w:val="auto"/>
          <w:sz w:val="20"/>
          <w:szCs w:val="20"/>
        </w:rPr>
        <w:t>mester-, és szakirányú továbbképzésében részt vevő hallgatóinak</w:t>
      </w:r>
    </w:p>
    <w:p w:rsidR="006D581E" w:rsidRPr="00A06423" w:rsidRDefault="00B90F74" w:rsidP="006D581E">
      <w:pPr>
        <w:pStyle w:val="Default"/>
        <w:jc w:val="center"/>
        <w:rPr>
          <w:color w:val="auto"/>
          <w:sz w:val="20"/>
          <w:szCs w:val="20"/>
        </w:rPr>
      </w:pPr>
      <w:r w:rsidRPr="00A06423">
        <w:rPr>
          <w:bCs/>
          <w:color w:val="auto"/>
          <w:sz w:val="20"/>
          <w:szCs w:val="20"/>
        </w:rPr>
        <w:t xml:space="preserve"> </w:t>
      </w:r>
      <w:r w:rsidR="006D581E" w:rsidRPr="00A06423">
        <w:rPr>
          <w:bCs/>
          <w:color w:val="auto"/>
          <w:sz w:val="20"/>
          <w:szCs w:val="20"/>
        </w:rPr>
        <w:t xml:space="preserve">(tanulmányaikat </w:t>
      </w:r>
      <w:r w:rsidR="006D581E" w:rsidRPr="00A06423">
        <w:rPr>
          <w:b/>
          <w:bCs/>
          <w:color w:val="auto"/>
          <w:sz w:val="20"/>
          <w:szCs w:val="20"/>
          <w:u w:val="single"/>
        </w:rPr>
        <w:t>2012 szeptemberében</w:t>
      </w:r>
      <w:r w:rsidR="006D581E" w:rsidRPr="00A06423">
        <w:rPr>
          <w:bCs/>
          <w:color w:val="auto"/>
          <w:sz w:val="20"/>
          <w:szCs w:val="20"/>
        </w:rPr>
        <w:t xml:space="preserve"> vagy azt követően</w:t>
      </w:r>
      <w:r w:rsidR="006D581E" w:rsidRPr="00A06423">
        <w:rPr>
          <w:color w:val="auto"/>
          <w:sz w:val="20"/>
          <w:szCs w:val="20"/>
        </w:rPr>
        <w:t xml:space="preserve"> megkezdett hallgatók részére)</w:t>
      </w:r>
    </w:p>
    <w:p w:rsidR="00093EC9" w:rsidRPr="00A06423" w:rsidRDefault="00093EC9" w:rsidP="006D581E">
      <w:pPr>
        <w:pStyle w:val="Default"/>
        <w:jc w:val="center"/>
        <w:rPr>
          <w:color w:val="auto"/>
          <w:sz w:val="20"/>
          <w:szCs w:val="20"/>
        </w:rPr>
      </w:pPr>
      <w:r w:rsidRPr="00A06423">
        <w:rPr>
          <w:color w:val="auto"/>
          <w:sz w:val="20"/>
          <w:szCs w:val="20"/>
        </w:rPr>
        <w:t>/</w:t>
      </w:r>
      <w:r w:rsidRPr="00A06423">
        <w:rPr>
          <w:b/>
          <w:bCs/>
          <w:color w:val="auto"/>
          <w:sz w:val="20"/>
          <w:szCs w:val="20"/>
          <w:u w:val="single"/>
        </w:rPr>
        <w:t>Kitöltés előtt olvas</w:t>
      </w:r>
      <w:r w:rsidR="00A06423" w:rsidRPr="00A06423">
        <w:rPr>
          <w:b/>
          <w:bCs/>
          <w:color w:val="auto"/>
          <w:sz w:val="20"/>
          <w:szCs w:val="20"/>
          <w:u w:val="single"/>
        </w:rPr>
        <w:t>sa el a túloldali tájékoztatót!</w:t>
      </w:r>
      <w:r w:rsidRPr="00A06423">
        <w:rPr>
          <w:b/>
          <w:bCs/>
          <w:color w:val="auto"/>
          <w:sz w:val="20"/>
          <w:szCs w:val="20"/>
        </w:rPr>
        <w:t>/</w:t>
      </w:r>
    </w:p>
    <w:p w:rsidR="00093EC9" w:rsidRPr="00CD5A9B" w:rsidRDefault="00093EC9">
      <w:pPr>
        <w:pStyle w:val="Default"/>
        <w:jc w:val="center"/>
        <w:rPr>
          <w:color w:val="auto"/>
          <w:sz w:val="12"/>
          <w:szCs w:val="20"/>
        </w:rPr>
      </w:pPr>
      <w:r w:rsidRPr="00CD5A9B">
        <w:rPr>
          <w:b/>
          <w:bCs/>
          <w:color w:val="auto"/>
          <w:sz w:val="12"/>
          <w:szCs w:val="20"/>
        </w:rPr>
        <w:t xml:space="preserve">  </w:t>
      </w:r>
    </w:p>
    <w:p w:rsidR="00093EC9" w:rsidRPr="00CD5A9B" w:rsidRDefault="00093EC9">
      <w:pPr>
        <w:pStyle w:val="Default"/>
        <w:jc w:val="center"/>
        <w:rPr>
          <w:color w:val="auto"/>
          <w:sz w:val="18"/>
          <w:szCs w:val="20"/>
        </w:rPr>
      </w:pPr>
      <w:r w:rsidRPr="00A06423">
        <w:rPr>
          <w:b/>
          <w:bCs/>
          <w:color w:val="auto"/>
          <w:sz w:val="20"/>
          <w:szCs w:val="20"/>
        </w:rPr>
        <w:t xml:space="preserve"> </w:t>
      </w:r>
      <w:r w:rsidRPr="00CD5A9B">
        <w:rPr>
          <w:b/>
          <w:bCs/>
          <w:color w:val="auto"/>
          <w:sz w:val="18"/>
          <w:szCs w:val="20"/>
        </w:rPr>
        <w:t xml:space="preserve">KÉRJÜK A NYOMTATVÁNYT </w:t>
      </w:r>
      <w:r w:rsidR="006D581E" w:rsidRPr="00CD5A9B">
        <w:rPr>
          <w:b/>
          <w:bCs/>
          <w:color w:val="auto"/>
          <w:sz w:val="18"/>
          <w:szCs w:val="20"/>
          <w:u w:val="single"/>
        </w:rPr>
        <w:t>OLVASHATÓAN,</w:t>
      </w:r>
    </w:p>
    <w:p w:rsidR="00747136" w:rsidRPr="00CD5A9B" w:rsidRDefault="00093EC9">
      <w:pPr>
        <w:pStyle w:val="Default"/>
        <w:jc w:val="center"/>
        <w:rPr>
          <w:b/>
          <w:bCs/>
          <w:color w:val="auto"/>
          <w:sz w:val="18"/>
          <w:szCs w:val="20"/>
        </w:rPr>
      </w:pPr>
      <w:r w:rsidRPr="00CD5A9B">
        <w:rPr>
          <w:b/>
          <w:bCs/>
          <w:color w:val="auto"/>
          <w:sz w:val="18"/>
          <w:szCs w:val="20"/>
        </w:rPr>
        <w:t>NYOMTATOTT BETŰVEL SZÍVESKEDJENEK KITÖLTENI!</w:t>
      </w:r>
    </w:p>
    <w:p w:rsidR="00F25187" w:rsidRPr="00F25187" w:rsidRDefault="00F25187">
      <w:pPr>
        <w:pStyle w:val="Default"/>
        <w:jc w:val="center"/>
        <w:rPr>
          <w:b/>
          <w:bCs/>
          <w:color w:val="auto"/>
          <w:sz w:val="8"/>
          <w:szCs w:val="8"/>
        </w:rPr>
      </w:pPr>
    </w:p>
    <w:p w:rsidR="00F25187" w:rsidRPr="00CD5A9B" w:rsidRDefault="00F25187">
      <w:pPr>
        <w:pStyle w:val="Default"/>
        <w:jc w:val="center"/>
        <w:rPr>
          <w:b/>
          <w:bCs/>
          <w:color w:val="auto"/>
          <w:sz w:val="18"/>
          <w:szCs w:val="20"/>
        </w:rPr>
      </w:pPr>
      <w:r w:rsidRPr="00CD5A9B">
        <w:rPr>
          <w:b/>
          <w:bCs/>
          <w:color w:val="auto"/>
          <w:sz w:val="18"/>
          <w:szCs w:val="20"/>
        </w:rPr>
        <w:t>A szürkével jelölt részeket az Egyetem tölti ki</w:t>
      </w:r>
    </w:p>
    <w:p w:rsidR="00093EC9" w:rsidRPr="00F25187" w:rsidRDefault="00093EC9">
      <w:pPr>
        <w:pStyle w:val="Default"/>
        <w:rPr>
          <w:color w:val="auto"/>
          <w:sz w:val="10"/>
          <w:szCs w:val="10"/>
        </w:rPr>
      </w:pPr>
      <w:r>
        <w:rPr>
          <w:color w:val="auto"/>
          <w:sz w:val="18"/>
          <w:szCs w:val="18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60"/>
      </w:tblGrid>
      <w:tr w:rsidR="00653AB2" w:rsidRPr="00DD236B" w:rsidTr="00653AB2">
        <w:tc>
          <w:tcPr>
            <w:tcW w:w="9860" w:type="dxa"/>
          </w:tcPr>
          <w:p w:rsidR="002F1BBF" w:rsidRPr="00DD236B" w:rsidRDefault="002F1BBF" w:rsidP="00653AB2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653AB2" w:rsidRPr="00DD236B" w:rsidRDefault="00653AB2" w:rsidP="00653AB2">
            <w:pPr>
              <w:pStyle w:val="Default"/>
              <w:rPr>
                <w:color w:val="auto"/>
                <w:sz w:val="16"/>
                <w:szCs w:val="16"/>
              </w:rPr>
            </w:pPr>
            <w:r w:rsidRPr="00DD236B">
              <w:rPr>
                <w:color w:val="auto"/>
                <w:sz w:val="16"/>
                <w:szCs w:val="16"/>
              </w:rPr>
              <w:t xml:space="preserve">A hallgató neve: </w:t>
            </w:r>
            <w:sdt>
              <w:sdtPr>
                <w:rPr>
                  <w:color w:val="auto"/>
                  <w:sz w:val="16"/>
                  <w:szCs w:val="16"/>
                </w:rPr>
                <w:id w:val="-737469286"/>
                <w:placeholder>
                  <w:docPart w:val="7DE17FDF794E4B888626F912B2BA33FF"/>
                </w:placeholder>
                <w:showingPlcHdr/>
                <w:text/>
              </w:sdtPr>
              <w:sdtEndPr/>
              <w:sdtContent>
                <w:r w:rsidR="00F12771" w:rsidRPr="00F12771">
                  <w:rPr>
                    <w:rStyle w:val="Helyrzszveg"/>
                    <w:b/>
                    <w:color w:val="FF0000"/>
                    <w:sz w:val="16"/>
                    <w:szCs w:val="16"/>
                  </w:rPr>
                  <w:t>A hallgató tölti ki. A szöveg beírásához kattintson ide.</w:t>
                </w:r>
              </w:sdtContent>
            </w:sdt>
          </w:p>
          <w:p w:rsidR="00653AB2" w:rsidRPr="00DD236B" w:rsidRDefault="00653AB2" w:rsidP="00653AB2">
            <w:pPr>
              <w:pStyle w:val="Default"/>
              <w:rPr>
                <w:color w:val="auto"/>
                <w:sz w:val="16"/>
                <w:szCs w:val="16"/>
              </w:rPr>
            </w:pPr>
            <w:r w:rsidRPr="00DD236B">
              <w:rPr>
                <w:color w:val="auto"/>
                <w:sz w:val="16"/>
                <w:szCs w:val="16"/>
              </w:rPr>
              <w:t xml:space="preserve"> </w:t>
            </w:r>
          </w:p>
          <w:p w:rsidR="00653AB2" w:rsidRPr="00DD236B" w:rsidRDefault="00DD236B" w:rsidP="00653AB2">
            <w:pPr>
              <w:pStyle w:val="Default"/>
              <w:rPr>
                <w:color w:val="auto"/>
                <w:sz w:val="16"/>
                <w:szCs w:val="16"/>
              </w:rPr>
            </w:pPr>
            <w:r w:rsidRPr="00DD236B">
              <w:rPr>
                <w:color w:val="auto"/>
                <w:sz w:val="16"/>
                <w:szCs w:val="16"/>
              </w:rPr>
              <w:t>Születési hely és dátum</w:t>
            </w:r>
            <w:r w:rsidR="00653AB2" w:rsidRPr="00DD236B">
              <w:rPr>
                <w:color w:val="auto"/>
                <w:sz w:val="16"/>
                <w:szCs w:val="16"/>
              </w:rPr>
              <w:t xml:space="preserve">: </w:t>
            </w:r>
            <w:sdt>
              <w:sdtPr>
                <w:rPr>
                  <w:color w:val="auto"/>
                  <w:sz w:val="16"/>
                  <w:szCs w:val="16"/>
                </w:rPr>
                <w:id w:val="-1258291503"/>
                <w:placeholder>
                  <w:docPart w:val="96592E3A70BE422D962E91E472514013"/>
                </w:placeholder>
                <w:showingPlcHdr/>
                <w:text/>
              </w:sdtPr>
              <w:sdtEndPr/>
              <w:sdtContent>
                <w:r w:rsidR="00F12771" w:rsidRPr="00F12771">
                  <w:rPr>
                    <w:rStyle w:val="Helyrzszveg"/>
                    <w:b/>
                    <w:color w:val="FF0000"/>
                    <w:sz w:val="16"/>
                    <w:szCs w:val="16"/>
                  </w:rPr>
                  <w:t>A hallgató tölti ki. A s</w:t>
                </w:r>
                <w:r w:rsidRPr="00F12771">
                  <w:rPr>
                    <w:rStyle w:val="Helyrzszveg"/>
                    <w:b/>
                    <w:color w:val="FF0000"/>
                    <w:sz w:val="16"/>
                    <w:szCs w:val="16"/>
                  </w:rPr>
                  <w:t>zöveg beírásához kattintson ide.</w:t>
                </w:r>
              </w:sdtContent>
            </w:sdt>
          </w:p>
          <w:p w:rsidR="00653AB2" w:rsidRPr="00DD236B" w:rsidRDefault="00653AB2" w:rsidP="00653AB2">
            <w:pPr>
              <w:pStyle w:val="Default"/>
              <w:rPr>
                <w:color w:val="auto"/>
                <w:sz w:val="16"/>
                <w:szCs w:val="16"/>
              </w:rPr>
            </w:pPr>
            <w:r w:rsidRPr="00DD236B">
              <w:rPr>
                <w:color w:val="auto"/>
                <w:sz w:val="16"/>
                <w:szCs w:val="16"/>
              </w:rPr>
              <w:t xml:space="preserve"> </w:t>
            </w:r>
          </w:p>
          <w:p w:rsidR="00653AB2" w:rsidRPr="00DD236B" w:rsidRDefault="0021556E" w:rsidP="00653AB2">
            <w:pPr>
              <w:pStyle w:val="Default"/>
              <w:rPr>
                <w:color w:val="auto"/>
                <w:sz w:val="16"/>
                <w:szCs w:val="16"/>
              </w:rPr>
            </w:pPr>
            <w:r w:rsidRPr="00DD236B">
              <w:rPr>
                <w:color w:val="auto"/>
                <w:sz w:val="16"/>
                <w:szCs w:val="16"/>
              </w:rPr>
              <w:t>Szak</w:t>
            </w:r>
            <w:r w:rsidR="00653AB2" w:rsidRPr="00DD236B">
              <w:rPr>
                <w:color w:val="auto"/>
                <w:sz w:val="16"/>
                <w:szCs w:val="16"/>
              </w:rPr>
              <w:t xml:space="preserve">: </w:t>
            </w:r>
            <w:sdt>
              <w:sdtPr>
                <w:rPr>
                  <w:color w:val="auto"/>
                  <w:sz w:val="16"/>
                  <w:szCs w:val="16"/>
                </w:rPr>
                <w:id w:val="208158226"/>
                <w:placeholder>
                  <w:docPart w:val="C49262E4BC7549F99B800E7C6BBBAFE1"/>
                </w:placeholder>
                <w:showingPlcHdr/>
                <w:text/>
              </w:sdtPr>
              <w:sdtEndPr/>
              <w:sdtContent>
                <w:r w:rsidR="00F12771" w:rsidRPr="00F12771">
                  <w:rPr>
                    <w:rStyle w:val="Helyrzszveg"/>
                    <w:b/>
                    <w:color w:val="FF0000"/>
                    <w:sz w:val="16"/>
                    <w:szCs w:val="16"/>
                  </w:rPr>
                  <w:t>A hallgató tölti ki. A s</w:t>
                </w:r>
                <w:r w:rsidR="00DD236B" w:rsidRPr="00F12771">
                  <w:rPr>
                    <w:rStyle w:val="Helyrzszveg"/>
                    <w:b/>
                    <w:color w:val="FF0000"/>
                    <w:sz w:val="16"/>
                    <w:szCs w:val="16"/>
                  </w:rPr>
                  <w:t>zöveg beírásához kattintson ide.</w:t>
                </w:r>
              </w:sdtContent>
            </w:sdt>
          </w:p>
          <w:p w:rsidR="00653AB2" w:rsidRPr="00DD236B" w:rsidRDefault="00653AB2" w:rsidP="00653AB2">
            <w:pPr>
              <w:pStyle w:val="Default"/>
              <w:rPr>
                <w:color w:val="auto"/>
                <w:sz w:val="16"/>
                <w:szCs w:val="16"/>
              </w:rPr>
            </w:pPr>
            <w:r w:rsidRPr="00DD236B">
              <w:rPr>
                <w:color w:val="auto"/>
                <w:sz w:val="16"/>
                <w:szCs w:val="16"/>
              </w:rPr>
              <w:t xml:space="preserve"> </w:t>
            </w:r>
          </w:p>
          <w:p w:rsidR="00653AB2" w:rsidRPr="00DD236B" w:rsidRDefault="00653AB2" w:rsidP="00653AB2">
            <w:pPr>
              <w:pStyle w:val="Default"/>
              <w:rPr>
                <w:color w:val="auto"/>
                <w:sz w:val="16"/>
                <w:szCs w:val="16"/>
              </w:rPr>
            </w:pPr>
            <w:r w:rsidRPr="00DD236B">
              <w:rPr>
                <w:color w:val="auto"/>
                <w:sz w:val="16"/>
                <w:szCs w:val="16"/>
              </w:rPr>
              <w:t xml:space="preserve">Választott téma: </w:t>
            </w:r>
            <w:sdt>
              <w:sdtPr>
                <w:rPr>
                  <w:color w:val="auto"/>
                  <w:sz w:val="16"/>
                  <w:szCs w:val="16"/>
                </w:rPr>
                <w:id w:val="-1756901010"/>
                <w:placeholder>
                  <w:docPart w:val="CE7E64A8A0ED420BA5031CDBCC08339D"/>
                </w:placeholder>
                <w:showingPlcHdr/>
                <w:text/>
              </w:sdtPr>
              <w:sdtEndPr/>
              <w:sdtContent>
                <w:r w:rsidR="00F12771" w:rsidRPr="00F12771">
                  <w:rPr>
                    <w:rStyle w:val="Helyrzszveg"/>
                    <w:b/>
                    <w:color w:val="FF0000"/>
                    <w:sz w:val="16"/>
                    <w:szCs w:val="16"/>
                  </w:rPr>
                  <w:t>A hallgató tölti ki. A s</w:t>
                </w:r>
                <w:r w:rsidR="00DD236B" w:rsidRPr="00F12771">
                  <w:rPr>
                    <w:rStyle w:val="Helyrzszveg"/>
                    <w:b/>
                    <w:color w:val="FF0000"/>
                    <w:sz w:val="16"/>
                    <w:szCs w:val="16"/>
                  </w:rPr>
                  <w:t>zöveg beírásához kattintson ide.</w:t>
                </w:r>
              </w:sdtContent>
            </w:sdt>
          </w:p>
          <w:p w:rsidR="00653AB2" w:rsidRPr="00DD236B" w:rsidRDefault="00653AB2" w:rsidP="00653AB2">
            <w:pPr>
              <w:pStyle w:val="Default"/>
              <w:rPr>
                <w:color w:val="auto"/>
                <w:sz w:val="16"/>
                <w:szCs w:val="16"/>
              </w:rPr>
            </w:pPr>
            <w:r w:rsidRPr="00DD236B">
              <w:rPr>
                <w:color w:val="auto"/>
                <w:sz w:val="16"/>
                <w:szCs w:val="16"/>
              </w:rPr>
              <w:t xml:space="preserve"> </w:t>
            </w:r>
          </w:p>
          <w:p w:rsidR="00A06423" w:rsidRPr="00DD236B" w:rsidRDefault="00A06423" w:rsidP="00653AB2">
            <w:pPr>
              <w:pStyle w:val="Default"/>
              <w:rPr>
                <w:color w:val="auto"/>
                <w:sz w:val="16"/>
                <w:szCs w:val="16"/>
              </w:rPr>
            </w:pPr>
            <w:r w:rsidRPr="00DD236B">
              <w:rPr>
                <w:color w:val="auto"/>
                <w:sz w:val="16"/>
                <w:szCs w:val="16"/>
              </w:rPr>
              <w:t xml:space="preserve">Szakdolgozat </w:t>
            </w:r>
            <w:r w:rsidR="00BA0497" w:rsidRPr="00DD236B">
              <w:rPr>
                <w:color w:val="auto"/>
                <w:sz w:val="16"/>
                <w:szCs w:val="16"/>
              </w:rPr>
              <w:t xml:space="preserve">(kapcsolódó dolgozat) </w:t>
            </w:r>
            <w:r w:rsidRPr="00DD236B">
              <w:rPr>
                <w:color w:val="auto"/>
                <w:sz w:val="16"/>
                <w:szCs w:val="16"/>
              </w:rPr>
              <w:t>várható címe:</w:t>
            </w:r>
            <w:r w:rsidR="00BA0497" w:rsidRPr="00DD236B">
              <w:rPr>
                <w:color w:val="auto"/>
                <w:sz w:val="16"/>
                <w:szCs w:val="16"/>
              </w:rPr>
              <w:t xml:space="preserve"> </w:t>
            </w:r>
            <w:sdt>
              <w:sdtPr>
                <w:rPr>
                  <w:color w:val="auto"/>
                  <w:sz w:val="16"/>
                  <w:szCs w:val="16"/>
                </w:rPr>
                <w:id w:val="-556400765"/>
                <w:placeholder>
                  <w:docPart w:val="1EB36614A7CB4D00B87D024EBEAB16E5"/>
                </w:placeholder>
                <w:showingPlcHdr/>
                <w:text/>
              </w:sdtPr>
              <w:sdtEndPr/>
              <w:sdtContent>
                <w:r w:rsidR="00F12771" w:rsidRPr="00F12771">
                  <w:rPr>
                    <w:rStyle w:val="Helyrzszveg"/>
                    <w:b/>
                    <w:color w:val="FF0000"/>
                    <w:sz w:val="16"/>
                    <w:szCs w:val="16"/>
                  </w:rPr>
                  <w:t>A hallgató tölti ki. A sz</w:t>
                </w:r>
                <w:r w:rsidR="00DD236B" w:rsidRPr="00F12771">
                  <w:rPr>
                    <w:rStyle w:val="Helyrzszveg"/>
                    <w:b/>
                    <w:color w:val="FF0000"/>
                    <w:sz w:val="16"/>
                    <w:szCs w:val="16"/>
                  </w:rPr>
                  <w:t>öveg beírásához kattintson ide.</w:t>
                </w:r>
              </w:sdtContent>
            </w:sdt>
          </w:p>
          <w:p w:rsidR="00A06423" w:rsidRPr="00DD236B" w:rsidRDefault="00A06423" w:rsidP="00653AB2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653AB2" w:rsidRDefault="00A06423" w:rsidP="00653AB2">
            <w:pPr>
              <w:pStyle w:val="Default"/>
              <w:rPr>
                <w:color w:val="auto"/>
                <w:sz w:val="18"/>
                <w:szCs w:val="18"/>
              </w:rPr>
            </w:pPr>
            <w:r w:rsidRPr="00DD236B">
              <w:rPr>
                <w:color w:val="auto"/>
                <w:sz w:val="16"/>
                <w:szCs w:val="16"/>
              </w:rPr>
              <w:t xml:space="preserve">Szakdolgozat </w:t>
            </w:r>
            <w:r w:rsidR="00BA0497" w:rsidRPr="00DD236B">
              <w:rPr>
                <w:color w:val="auto"/>
                <w:sz w:val="16"/>
                <w:szCs w:val="16"/>
              </w:rPr>
              <w:t xml:space="preserve">(kapcsolódó dolgozat) </w:t>
            </w:r>
            <w:r w:rsidRPr="00DD236B">
              <w:rPr>
                <w:color w:val="auto"/>
                <w:sz w:val="16"/>
                <w:szCs w:val="16"/>
              </w:rPr>
              <w:t>végleges címe:</w:t>
            </w:r>
            <w:r w:rsidR="008B29B2">
              <w:rPr>
                <w:color w:val="auto"/>
                <w:sz w:val="16"/>
                <w:szCs w:val="16"/>
              </w:rPr>
              <w:t xml:space="preserve"> </w:t>
            </w:r>
            <w:r w:rsidR="008B29B2">
              <w:rPr>
                <w:color w:val="auto"/>
                <w:sz w:val="18"/>
                <w:szCs w:val="18"/>
              </w:rPr>
              <w:t>.......................................................................................................................</w:t>
            </w:r>
          </w:p>
          <w:p w:rsidR="00CD5A9B" w:rsidRPr="00B55A3B" w:rsidRDefault="00CD5A9B" w:rsidP="00CD5A9B">
            <w:pPr>
              <w:spacing w:line="239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B55A3B">
              <w:rPr>
                <w:rFonts w:ascii="Times New Roman" w:eastAsia="Times New Roman" w:hAnsi="Times New Roman"/>
                <w:sz w:val="17"/>
                <w:szCs w:val="17"/>
              </w:rPr>
              <w:t>Aláírásommal hozzájárulok a szakdolgozatom nyilvánosságra hozatalához, továbbá ahhoz, hogy az Egyetem a TVSz 77/A. § (2) bekezdésében foglaltak szerint eljárhasson.</w:t>
            </w:r>
          </w:p>
          <w:p w:rsidR="00CD5A9B" w:rsidRPr="00DD236B" w:rsidRDefault="00CD5A9B" w:rsidP="00653AB2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653AB2" w:rsidRPr="00DD236B" w:rsidRDefault="00653AB2" w:rsidP="00653AB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DD236B">
              <w:rPr>
                <w:color w:val="auto"/>
                <w:sz w:val="16"/>
                <w:szCs w:val="16"/>
              </w:rPr>
              <w:t>…………………………………………………</w:t>
            </w:r>
          </w:p>
          <w:p w:rsidR="00653AB2" w:rsidRPr="00DD236B" w:rsidRDefault="00653AB2" w:rsidP="00653AB2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DD236B">
              <w:rPr>
                <w:color w:val="auto"/>
                <w:sz w:val="16"/>
                <w:szCs w:val="16"/>
              </w:rPr>
              <w:t>a hallgató aláírása</w:t>
            </w:r>
          </w:p>
          <w:p w:rsidR="00653AB2" w:rsidRPr="00DD236B" w:rsidRDefault="00653AB2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</w:tbl>
    <w:p w:rsidR="00653AB2" w:rsidRPr="00A06423" w:rsidRDefault="00653AB2">
      <w:pPr>
        <w:pStyle w:val="Default"/>
        <w:rPr>
          <w:color w:val="auto"/>
          <w:sz w:val="12"/>
          <w:szCs w:val="1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60"/>
      </w:tblGrid>
      <w:tr w:rsidR="00653AB2" w:rsidTr="004958E6">
        <w:tc>
          <w:tcPr>
            <w:tcW w:w="9860" w:type="dxa"/>
            <w:shd w:val="clear" w:color="auto" w:fill="F2F2F2" w:themeFill="background1" w:themeFillShade="F2"/>
          </w:tcPr>
          <w:p w:rsidR="00653AB2" w:rsidRPr="00F0250B" w:rsidRDefault="00653AB2" w:rsidP="00653AB2">
            <w:pPr>
              <w:pStyle w:val="Default"/>
              <w:rPr>
                <w:color w:val="auto"/>
                <w:sz w:val="12"/>
                <w:szCs w:val="12"/>
              </w:rPr>
            </w:pPr>
          </w:p>
          <w:p w:rsidR="00653AB2" w:rsidRDefault="00653AB2" w:rsidP="00653AB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Témavezető neve, beosztása:  ........................................................................................................................……………... </w:t>
            </w:r>
          </w:p>
          <w:p w:rsidR="00653AB2" w:rsidRPr="00F0250B" w:rsidRDefault="00653AB2" w:rsidP="00653AB2">
            <w:pPr>
              <w:pStyle w:val="Default"/>
              <w:rPr>
                <w:color w:val="auto"/>
                <w:sz w:val="12"/>
                <w:szCs w:val="12"/>
              </w:rPr>
            </w:pPr>
            <w:r w:rsidRPr="00F0250B">
              <w:rPr>
                <w:color w:val="auto"/>
                <w:sz w:val="12"/>
                <w:szCs w:val="12"/>
              </w:rPr>
              <w:t xml:space="preserve"> </w:t>
            </w:r>
          </w:p>
          <w:p w:rsidR="00653AB2" w:rsidRDefault="00653AB2" w:rsidP="00653AB2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Tanszék, intézmény: ………………………………………………………………………………………………………... </w:t>
            </w:r>
          </w:p>
          <w:p w:rsidR="00653AB2" w:rsidRDefault="00653AB2" w:rsidP="00653AB2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</w:t>
            </w:r>
          </w:p>
          <w:p w:rsidR="00653AB2" w:rsidRDefault="00653AB2" w:rsidP="00653AB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……...…………………………………………</w:t>
            </w:r>
          </w:p>
          <w:p w:rsidR="00653AB2" w:rsidRDefault="00653AB2" w:rsidP="00653AB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 témavezető aláírása</w:t>
            </w:r>
          </w:p>
          <w:p w:rsidR="00653AB2" w:rsidRDefault="00653AB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</w:tbl>
    <w:p w:rsidR="00093EC9" w:rsidRPr="00A06423" w:rsidRDefault="00093EC9">
      <w:pPr>
        <w:pStyle w:val="Default"/>
        <w:rPr>
          <w:color w:val="auto"/>
          <w:sz w:val="12"/>
          <w:szCs w:val="1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9"/>
      </w:tblGrid>
      <w:tr w:rsidR="00A06423" w:rsidTr="004958E6">
        <w:tc>
          <w:tcPr>
            <w:tcW w:w="9889" w:type="dxa"/>
            <w:shd w:val="clear" w:color="auto" w:fill="F2F2F2" w:themeFill="background1" w:themeFillShade="F2"/>
          </w:tcPr>
          <w:p w:rsidR="00A06423" w:rsidRPr="00F0250B" w:rsidRDefault="00A06423" w:rsidP="00462410">
            <w:pPr>
              <w:pStyle w:val="Default"/>
              <w:rPr>
                <w:color w:val="auto"/>
                <w:sz w:val="12"/>
                <w:szCs w:val="12"/>
              </w:rPr>
            </w:pPr>
          </w:p>
          <w:p w:rsidR="00A06423" w:rsidRDefault="00A06423" w:rsidP="00462410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Témavezetőként kijelentem, hogy a szakdolgozat </w:t>
            </w:r>
            <w:r w:rsidR="00BA0497">
              <w:rPr>
                <w:color w:val="auto"/>
                <w:sz w:val="18"/>
                <w:szCs w:val="18"/>
              </w:rPr>
              <w:t xml:space="preserve">(kapcsolódó dolgozat) </w:t>
            </w:r>
            <w:r>
              <w:rPr>
                <w:color w:val="auto"/>
                <w:sz w:val="18"/>
                <w:szCs w:val="18"/>
              </w:rPr>
              <w:t xml:space="preserve">végleges címe beleilleszkedik a választott témába.  </w:t>
            </w:r>
          </w:p>
          <w:p w:rsidR="00A06423" w:rsidRPr="00F0250B" w:rsidRDefault="00A06423" w:rsidP="00462410">
            <w:pPr>
              <w:pStyle w:val="Default"/>
              <w:rPr>
                <w:color w:val="auto"/>
                <w:sz w:val="12"/>
                <w:szCs w:val="12"/>
              </w:rPr>
            </w:pPr>
          </w:p>
          <w:p w:rsidR="00A06423" w:rsidRDefault="00A06423" w:rsidP="00462410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8"/>
                <w:szCs w:val="18"/>
              </w:rPr>
              <w:t xml:space="preserve">Dátum: ……………………………… 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:rsidR="00A06423" w:rsidRDefault="00A06423" w:rsidP="0046241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……...…………………………………………</w:t>
            </w:r>
          </w:p>
          <w:p w:rsidR="00A06423" w:rsidRDefault="00A06423" w:rsidP="00462410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 témavezető aláírása</w:t>
            </w:r>
          </w:p>
          <w:p w:rsidR="00A06423" w:rsidRDefault="00A06423" w:rsidP="00462410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</w:tbl>
    <w:p w:rsidR="00A06423" w:rsidRPr="00A06423" w:rsidRDefault="00A06423">
      <w:pPr>
        <w:pStyle w:val="Default"/>
        <w:rPr>
          <w:color w:val="auto"/>
          <w:sz w:val="12"/>
          <w:szCs w:val="1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60"/>
      </w:tblGrid>
      <w:tr w:rsidR="00653AB2" w:rsidTr="004958E6">
        <w:tc>
          <w:tcPr>
            <w:tcW w:w="9860" w:type="dxa"/>
            <w:shd w:val="clear" w:color="auto" w:fill="F2F2F2" w:themeFill="background1" w:themeFillShade="F2"/>
          </w:tcPr>
          <w:p w:rsidR="00653AB2" w:rsidRDefault="00653AB2" w:rsidP="00653AB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  <w:u w:val="single"/>
              </w:rPr>
              <w:t>A bejelentett téma címét a fent nevezett</w:t>
            </w:r>
            <w:r w:rsidR="006D581E">
              <w:rPr>
                <w:color w:val="auto"/>
                <w:u w:val="single"/>
              </w:rPr>
              <w:t xml:space="preserve"> </w:t>
            </w:r>
            <w:r w:rsidR="004958E6">
              <w:rPr>
                <w:color w:val="auto"/>
                <w:u w:val="single"/>
              </w:rPr>
              <w:t>szak</w:t>
            </w:r>
            <w:r w:rsidR="006D581E">
              <w:rPr>
                <w:color w:val="auto"/>
                <w:u w:val="single"/>
              </w:rPr>
              <w:t xml:space="preserve"> zárásához elfogadom.</w:t>
            </w:r>
          </w:p>
          <w:p w:rsidR="00653AB2" w:rsidRDefault="00653AB2" w:rsidP="00653AB2">
            <w:pPr>
              <w:pStyle w:val="Default"/>
              <w:jc w:val="both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 xml:space="preserve"> </w:t>
            </w:r>
          </w:p>
          <w:p w:rsidR="00653AB2" w:rsidRDefault="00653AB2" w:rsidP="00F0250B">
            <w:pPr>
              <w:pStyle w:val="Default"/>
              <w:tabs>
                <w:tab w:val="left" w:pos="795"/>
              </w:tabs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………………………………………………………………………………………………………………………………… </w:t>
            </w:r>
          </w:p>
          <w:p w:rsidR="00653AB2" w:rsidRDefault="00653AB2" w:rsidP="00653AB2">
            <w:pPr>
              <w:pStyle w:val="Default"/>
              <w:jc w:val="both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  <w:t xml:space="preserve">  </w:t>
            </w:r>
          </w:p>
          <w:p w:rsidR="00653AB2" w:rsidRDefault="00653AB2" w:rsidP="00653AB2">
            <w:pPr>
              <w:pStyle w:val="Default"/>
              <w:jc w:val="both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  <w:t xml:space="preserve"> </w:t>
            </w:r>
          </w:p>
          <w:p w:rsidR="00653AB2" w:rsidRDefault="00653AB2" w:rsidP="00653AB2">
            <w:pPr>
              <w:pStyle w:val="Default"/>
              <w:jc w:val="both"/>
              <w:rPr>
                <w:color w:val="auto"/>
                <w:sz w:val="10"/>
                <w:szCs w:val="10"/>
              </w:rPr>
            </w:pPr>
            <w:r>
              <w:rPr>
                <w:color w:val="auto"/>
                <w:sz w:val="10"/>
                <w:szCs w:val="10"/>
              </w:rPr>
              <w:t xml:space="preserve"> </w:t>
            </w:r>
          </w:p>
          <w:p w:rsidR="00653AB2" w:rsidRDefault="00653AB2" w:rsidP="00653AB2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Budapest, 20…… …………..                   ……………………………………………… </w:t>
            </w:r>
          </w:p>
          <w:p w:rsidR="00653AB2" w:rsidRDefault="00653AB2" w:rsidP="00653AB2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8"/>
                <w:szCs w:val="18"/>
              </w:rPr>
              <w:t xml:space="preserve">           </w:t>
            </w:r>
            <w:r>
              <w:rPr>
                <w:color w:val="auto"/>
                <w:sz w:val="16"/>
                <w:szCs w:val="16"/>
              </w:rPr>
              <w:t>dátum</w:t>
            </w:r>
            <w:r>
              <w:rPr>
                <w:color w:val="auto"/>
                <w:sz w:val="18"/>
                <w:szCs w:val="18"/>
              </w:rPr>
              <w:t xml:space="preserve">                                        </w:t>
            </w:r>
            <w:r>
              <w:rPr>
                <w:color w:val="auto"/>
                <w:sz w:val="16"/>
                <w:szCs w:val="16"/>
              </w:rPr>
              <w:t xml:space="preserve">tanszékvezető/intézetvezető aláírása </w:t>
            </w:r>
          </w:p>
          <w:p w:rsidR="00653AB2" w:rsidRDefault="00653AB2">
            <w:pPr>
              <w:pStyle w:val="Default"/>
              <w:rPr>
                <w:color w:val="auto"/>
              </w:rPr>
            </w:pPr>
          </w:p>
        </w:tc>
      </w:tr>
    </w:tbl>
    <w:p w:rsidR="00093EC9" w:rsidRPr="00A06423" w:rsidRDefault="00093EC9">
      <w:pPr>
        <w:pStyle w:val="Default"/>
        <w:rPr>
          <w:color w:val="auto"/>
          <w:sz w:val="12"/>
          <w:szCs w:val="1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60"/>
      </w:tblGrid>
      <w:tr w:rsidR="006D581E" w:rsidTr="004958E6">
        <w:tc>
          <w:tcPr>
            <w:tcW w:w="9860" w:type="dxa"/>
            <w:shd w:val="clear" w:color="auto" w:fill="F2F2F2" w:themeFill="background1" w:themeFillShade="F2"/>
          </w:tcPr>
          <w:p w:rsidR="006D581E" w:rsidRDefault="006D581E" w:rsidP="006D581E">
            <w:pPr>
              <w:pStyle w:val="Default"/>
              <w:rPr>
                <w:color w:val="auto"/>
                <w:sz w:val="18"/>
                <w:szCs w:val="18"/>
              </w:rPr>
            </w:pPr>
          </w:p>
          <w:p w:rsidR="006D581E" w:rsidRDefault="006D581E" w:rsidP="006D581E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A témabejelentés beérkezett: ………………………………………….. </w:t>
            </w:r>
          </w:p>
          <w:p w:rsidR="006D581E" w:rsidRDefault="006D581E" w:rsidP="006D581E">
            <w:pPr>
              <w:pStyle w:val="Default"/>
              <w:ind w:firstLine="70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                                        dátum </w:t>
            </w:r>
          </w:p>
          <w:p w:rsidR="006D581E" w:rsidRDefault="006D581E" w:rsidP="006D581E">
            <w:pPr>
              <w:pStyle w:val="Default"/>
              <w:ind w:firstLine="700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 xml:space="preserve"> </w:t>
            </w:r>
          </w:p>
          <w:p w:rsidR="006D581E" w:rsidRPr="00747136" w:rsidRDefault="006D581E" w:rsidP="00F0250B">
            <w:pPr>
              <w:pStyle w:val="Default"/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8"/>
                <w:szCs w:val="18"/>
              </w:rPr>
              <w:t xml:space="preserve">Átvette:       ……………………………………………………………… </w:t>
            </w:r>
          </w:p>
          <w:p w:rsidR="006D581E" w:rsidRDefault="006D581E" w:rsidP="006D581E">
            <w:pPr>
              <w:pStyle w:val="Defaul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                                                  TO aláírás </w:t>
            </w:r>
          </w:p>
          <w:p w:rsidR="006D581E" w:rsidRDefault="006D581E" w:rsidP="006D581E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</w:p>
          <w:p w:rsidR="006D581E" w:rsidRPr="006D581E" w:rsidRDefault="006D581E" w:rsidP="006D581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Legkorábban záróvizsgázhat:  20………     tavaszi / őszi vizsgaidőszakban </w:t>
            </w:r>
          </w:p>
        </w:tc>
      </w:tr>
    </w:tbl>
    <w:p w:rsidR="006D581E" w:rsidRPr="00A06423" w:rsidRDefault="006D581E">
      <w:pPr>
        <w:pStyle w:val="Default"/>
        <w:rPr>
          <w:color w:val="auto"/>
          <w:sz w:val="12"/>
          <w:szCs w:val="12"/>
        </w:rPr>
      </w:pPr>
    </w:p>
    <w:p w:rsidR="00093EC9" w:rsidRPr="00CD5A9B" w:rsidRDefault="00093EC9" w:rsidP="006D581E">
      <w:pPr>
        <w:pStyle w:val="Default"/>
        <w:jc w:val="center"/>
        <w:rPr>
          <w:color w:val="auto"/>
          <w:sz w:val="22"/>
        </w:rPr>
      </w:pPr>
      <w:r w:rsidRPr="00CD5A9B">
        <w:rPr>
          <w:b/>
          <w:bCs/>
          <w:color w:val="auto"/>
          <w:sz w:val="22"/>
          <w:u w:val="single"/>
        </w:rPr>
        <w:t>A konzultációk igazolása:</w:t>
      </w:r>
    </w:p>
    <w:p w:rsidR="00093EC9" w:rsidRPr="00CD5A9B" w:rsidRDefault="00093EC9" w:rsidP="006D581E">
      <w:pPr>
        <w:pStyle w:val="Default"/>
        <w:jc w:val="center"/>
        <w:rPr>
          <w:color w:val="auto"/>
          <w:sz w:val="20"/>
        </w:rPr>
      </w:pPr>
      <w:r w:rsidRPr="00CD5A9B">
        <w:rPr>
          <w:color w:val="auto"/>
          <w:sz w:val="20"/>
        </w:rPr>
        <w:t>(</w:t>
      </w:r>
      <w:r w:rsidR="00747136" w:rsidRPr="00CD5A9B">
        <w:rPr>
          <w:color w:val="auto"/>
          <w:sz w:val="20"/>
        </w:rPr>
        <w:t>öt</w:t>
      </w:r>
      <w:r w:rsidRPr="00CD5A9B">
        <w:rPr>
          <w:color w:val="auto"/>
          <w:sz w:val="20"/>
        </w:rPr>
        <w:t xml:space="preserve"> alkalom)</w:t>
      </w:r>
    </w:p>
    <w:p w:rsidR="00093EC9" w:rsidRPr="00A06423" w:rsidRDefault="00093EC9">
      <w:pPr>
        <w:pStyle w:val="Default"/>
        <w:jc w:val="both"/>
        <w:rPr>
          <w:color w:val="auto"/>
          <w:sz w:val="12"/>
          <w:szCs w:val="12"/>
        </w:rPr>
      </w:pPr>
      <w:r>
        <w:rPr>
          <w:color w:val="auto"/>
        </w:rPr>
        <w:t xml:space="preserve"> </w:t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697"/>
        <w:gridCol w:w="4974"/>
        <w:gridCol w:w="1842"/>
        <w:gridCol w:w="2410"/>
      </w:tblGrid>
      <w:tr w:rsidR="00093EC9" w:rsidTr="004958E6">
        <w:trPr>
          <w:trHeight w:val="286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3EC9" w:rsidRPr="006D581E" w:rsidRDefault="00093EC9" w:rsidP="006D581E">
            <w:pPr>
              <w:pStyle w:val="Default"/>
              <w:jc w:val="center"/>
              <w:rPr>
                <w:sz w:val="16"/>
                <w:szCs w:val="16"/>
              </w:rPr>
            </w:pPr>
            <w:r w:rsidRPr="006D581E">
              <w:rPr>
                <w:sz w:val="16"/>
                <w:szCs w:val="16"/>
              </w:rPr>
              <w:t>Ssz.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3EC9" w:rsidRDefault="00093EC9" w:rsidP="006D581E">
            <w:pPr>
              <w:pStyle w:val="Default"/>
              <w:jc w:val="center"/>
            </w:pPr>
            <w:r>
              <w:t>Konzultáció tárgya: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3EC9" w:rsidRDefault="00093EC9" w:rsidP="006D581E">
            <w:pPr>
              <w:pStyle w:val="Default"/>
              <w:jc w:val="center"/>
            </w:pPr>
            <w:r>
              <w:t>Dátum: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3EC9" w:rsidRDefault="00093EC9" w:rsidP="006D581E">
            <w:pPr>
              <w:pStyle w:val="Default"/>
              <w:jc w:val="center"/>
            </w:pPr>
            <w:r>
              <w:t>Témavezető aláírása:</w:t>
            </w:r>
          </w:p>
        </w:tc>
      </w:tr>
      <w:tr w:rsidR="00093EC9" w:rsidTr="004958E6">
        <w:trPr>
          <w:trHeight w:val="286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3EC9" w:rsidRPr="00B90F74" w:rsidRDefault="00093EC9" w:rsidP="006D581E">
            <w:pPr>
              <w:pStyle w:val="Default"/>
              <w:jc w:val="center"/>
              <w:rPr>
                <w:sz w:val="22"/>
                <w:szCs w:val="22"/>
              </w:rPr>
            </w:pPr>
            <w:r w:rsidRPr="00B90F74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3EC9" w:rsidRPr="00B90F74" w:rsidRDefault="00093EC9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3EC9" w:rsidRPr="00B90F74" w:rsidRDefault="00093EC9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3EC9" w:rsidRPr="00B90F74" w:rsidRDefault="00093EC9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47136" w:rsidTr="004958E6">
        <w:trPr>
          <w:trHeight w:val="286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47136" w:rsidRPr="00B90F74" w:rsidRDefault="00747136" w:rsidP="006D581E">
            <w:pPr>
              <w:pStyle w:val="Default"/>
              <w:jc w:val="center"/>
              <w:rPr>
                <w:sz w:val="22"/>
                <w:szCs w:val="22"/>
              </w:rPr>
            </w:pPr>
            <w:r w:rsidRPr="00B90F74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47136" w:rsidRPr="00B90F74" w:rsidRDefault="00747136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47136" w:rsidRPr="00B90F74" w:rsidRDefault="00747136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47136" w:rsidRPr="00B90F74" w:rsidRDefault="00747136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47136" w:rsidTr="004958E6">
        <w:trPr>
          <w:trHeight w:val="286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47136" w:rsidRPr="00B90F74" w:rsidRDefault="00747136" w:rsidP="006D581E">
            <w:pPr>
              <w:pStyle w:val="Default"/>
              <w:jc w:val="center"/>
              <w:rPr>
                <w:sz w:val="22"/>
                <w:szCs w:val="22"/>
              </w:rPr>
            </w:pPr>
            <w:r w:rsidRPr="00B90F74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47136" w:rsidRPr="00B90F74" w:rsidRDefault="00747136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47136" w:rsidRPr="00B90F74" w:rsidRDefault="00747136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47136" w:rsidRPr="00B90F74" w:rsidRDefault="00747136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747136" w:rsidTr="004958E6">
        <w:trPr>
          <w:trHeight w:val="286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47136" w:rsidRPr="00B90F74" w:rsidRDefault="00747136" w:rsidP="006D581E">
            <w:pPr>
              <w:pStyle w:val="Default"/>
              <w:jc w:val="center"/>
              <w:rPr>
                <w:sz w:val="22"/>
                <w:szCs w:val="22"/>
              </w:rPr>
            </w:pPr>
            <w:r w:rsidRPr="00B90F74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47136" w:rsidRPr="00B90F74" w:rsidRDefault="00747136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47136" w:rsidRPr="00B90F74" w:rsidRDefault="00747136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47136" w:rsidRPr="00B90F74" w:rsidRDefault="00747136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093EC9" w:rsidTr="004958E6">
        <w:trPr>
          <w:trHeight w:val="286"/>
        </w:trPr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3EC9" w:rsidRPr="00B90F74" w:rsidRDefault="00747136" w:rsidP="006D581E">
            <w:pPr>
              <w:pStyle w:val="Default"/>
              <w:jc w:val="center"/>
              <w:rPr>
                <w:sz w:val="22"/>
                <w:szCs w:val="22"/>
              </w:rPr>
            </w:pPr>
            <w:r w:rsidRPr="00B90F74">
              <w:rPr>
                <w:b/>
                <w:bCs/>
                <w:sz w:val="22"/>
                <w:szCs w:val="22"/>
              </w:rPr>
              <w:t>5</w:t>
            </w:r>
            <w:r w:rsidR="00093EC9" w:rsidRPr="00B90F7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3EC9" w:rsidRPr="00B90F74" w:rsidRDefault="00093EC9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3EC9" w:rsidRPr="00B90F74" w:rsidRDefault="00093EC9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93EC9" w:rsidRPr="00B90F74" w:rsidRDefault="00093EC9" w:rsidP="006D581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093EC9" w:rsidRPr="00F0250B" w:rsidRDefault="00093EC9">
      <w:pPr>
        <w:pStyle w:val="Default"/>
        <w:rPr>
          <w:color w:val="auto"/>
          <w:sz w:val="12"/>
          <w:szCs w:val="1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9"/>
      </w:tblGrid>
      <w:tr w:rsidR="006D581E" w:rsidTr="004958E6">
        <w:tc>
          <w:tcPr>
            <w:tcW w:w="9889" w:type="dxa"/>
            <w:shd w:val="clear" w:color="auto" w:fill="F2F2F2" w:themeFill="background1" w:themeFillShade="F2"/>
          </w:tcPr>
          <w:p w:rsidR="00BA0497" w:rsidRDefault="006D581E">
            <w:pPr>
              <w:pStyle w:val="Default"/>
              <w:rPr>
                <w:color w:val="auto"/>
                <w:sz w:val="20"/>
                <w:szCs w:val="20"/>
              </w:rPr>
            </w:pPr>
            <w:r w:rsidRPr="006D581E">
              <w:rPr>
                <w:b/>
                <w:color w:val="auto"/>
                <w:sz w:val="20"/>
                <w:szCs w:val="20"/>
              </w:rPr>
              <w:t xml:space="preserve">A részemre bemutatott szakdolgozatot </w:t>
            </w:r>
            <w:r w:rsidR="00BA0497">
              <w:rPr>
                <w:b/>
                <w:color w:val="auto"/>
                <w:sz w:val="20"/>
                <w:szCs w:val="20"/>
              </w:rPr>
              <w:t xml:space="preserve">(kapcsolódó dolgozatot) </w:t>
            </w:r>
            <w:r w:rsidRPr="006D581E">
              <w:rPr>
                <w:b/>
                <w:color w:val="auto"/>
                <w:sz w:val="20"/>
                <w:szCs w:val="20"/>
              </w:rPr>
              <w:t>benyújtásra alkalmasnak tartom</w:t>
            </w:r>
            <w:r w:rsidRPr="006D581E">
              <w:rPr>
                <w:color w:val="auto"/>
                <w:sz w:val="20"/>
                <w:szCs w:val="20"/>
              </w:rPr>
              <w:t xml:space="preserve">:  </w:t>
            </w:r>
            <w:r>
              <w:rPr>
                <w:color w:val="auto"/>
                <w:sz w:val="20"/>
                <w:szCs w:val="20"/>
              </w:rPr>
              <w:t xml:space="preserve">     </w:t>
            </w:r>
          </w:p>
          <w:p w:rsidR="006D581E" w:rsidRPr="00BA0497" w:rsidRDefault="006D581E">
            <w:pPr>
              <w:pStyle w:val="Default"/>
              <w:rPr>
                <w:color w:val="auto"/>
                <w:sz w:val="20"/>
                <w:szCs w:val="20"/>
              </w:rPr>
            </w:pPr>
            <w:r w:rsidRPr="006D581E">
              <w:rPr>
                <w:color w:val="auto"/>
                <w:sz w:val="20"/>
                <w:szCs w:val="20"/>
              </w:rPr>
              <w:t xml:space="preserve">IGEN   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BA0497">
              <w:rPr>
                <w:color w:val="auto"/>
                <w:sz w:val="20"/>
                <w:szCs w:val="20"/>
              </w:rPr>
              <w:t xml:space="preserve">     NEM         </w:t>
            </w:r>
            <w:r w:rsidRPr="006D581E">
              <w:rPr>
                <w:color w:val="auto"/>
                <w:sz w:val="20"/>
                <w:szCs w:val="20"/>
              </w:rPr>
              <w:t>(</w:t>
            </w:r>
            <w:r w:rsidRPr="006D581E">
              <w:rPr>
                <w:i/>
                <w:color w:val="auto"/>
                <w:sz w:val="20"/>
                <w:szCs w:val="20"/>
              </w:rPr>
              <w:t>megfelelő válasz bekarikázandó)</w:t>
            </w:r>
          </w:p>
          <w:p w:rsidR="006D581E" w:rsidRPr="006D581E" w:rsidRDefault="006D581E">
            <w:pPr>
              <w:pStyle w:val="Default"/>
              <w:rPr>
                <w:i/>
                <w:color w:val="auto"/>
                <w:sz w:val="20"/>
                <w:szCs w:val="20"/>
              </w:rPr>
            </w:pPr>
          </w:p>
          <w:p w:rsidR="006D581E" w:rsidRPr="006D581E" w:rsidRDefault="006D581E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6D581E">
              <w:rPr>
                <w:i/>
                <w:color w:val="auto"/>
                <w:sz w:val="20"/>
                <w:szCs w:val="20"/>
              </w:rPr>
              <w:t>………………………….                                        …………………………….</w:t>
            </w:r>
          </w:p>
          <w:p w:rsidR="006D581E" w:rsidRPr="006D581E" w:rsidRDefault="006D581E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>
              <w:rPr>
                <w:b/>
                <w:i/>
                <w:color w:val="auto"/>
                <w:sz w:val="20"/>
                <w:szCs w:val="20"/>
              </w:rPr>
              <w:t xml:space="preserve">       </w:t>
            </w:r>
            <w:r w:rsidRPr="006D581E">
              <w:rPr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6D581E">
              <w:rPr>
                <w:color w:val="auto"/>
                <w:sz w:val="20"/>
                <w:szCs w:val="20"/>
              </w:rPr>
              <w:t>dátum</w:t>
            </w:r>
            <w:r w:rsidRPr="006D581E">
              <w:rPr>
                <w:i/>
                <w:color w:val="auto"/>
                <w:sz w:val="20"/>
                <w:szCs w:val="20"/>
              </w:rPr>
              <w:t xml:space="preserve">                                               </w:t>
            </w:r>
            <w:r>
              <w:rPr>
                <w:i/>
                <w:color w:val="auto"/>
                <w:sz w:val="20"/>
                <w:szCs w:val="20"/>
              </w:rPr>
              <w:t xml:space="preserve">   </w:t>
            </w:r>
            <w:r w:rsidRPr="006D581E">
              <w:rPr>
                <w:color w:val="auto"/>
                <w:sz w:val="20"/>
                <w:szCs w:val="20"/>
              </w:rPr>
              <w:t>témavezető aláírása</w:t>
            </w:r>
          </w:p>
        </w:tc>
      </w:tr>
    </w:tbl>
    <w:p w:rsidR="00DD236B" w:rsidRDefault="00DD236B" w:rsidP="00DD236B">
      <w:pPr>
        <w:pStyle w:val="Default"/>
        <w:jc w:val="center"/>
        <w:rPr>
          <w:b/>
          <w:bCs/>
          <w:color w:val="auto"/>
        </w:rPr>
      </w:pPr>
    </w:p>
    <w:p w:rsidR="008B29B2" w:rsidRPr="008B29B2" w:rsidRDefault="008B29B2" w:rsidP="008B29B2">
      <w:pPr>
        <w:spacing w:after="0" w:line="240" w:lineRule="auto"/>
        <w:ind w:left="2660"/>
        <w:rPr>
          <w:rFonts w:ascii="Times New Roman" w:eastAsia="Times New Roman" w:hAnsi="Times New Roman"/>
          <w:sz w:val="20"/>
          <w:szCs w:val="20"/>
        </w:rPr>
      </w:pPr>
      <w:bookmarkStart w:id="0" w:name="page2"/>
      <w:bookmarkEnd w:id="0"/>
      <w:r w:rsidRPr="008B29B2">
        <w:rPr>
          <w:rFonts w:ascii="Times New Roman" w:eastAsia="Times New Roman" w:hAnsi="Times New Roman"/>
          <w:b/>
          <w:bCs/>
          <w:sz w:val="24"/>
          <w:szCs w:val="24"/>
        </w:rPr>
        <w:t>TÁJÉKOZTATÓ A SZAKDOLGOZATRÓL</w:t>
      </w:r>
    </w:p>
    <w:p w:rsidR="008B29B2" w:rsidRPr="008B29B2" w:rsidRDefault="008B29B2" w:rsidP="008B29B2">
      <w:pPr>
        <w:spacing w:after="0" w:line="27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29" w:lineRule="auto"/>
        <w:ind w:left="4620" w:right="300" w:hanging="4428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sz w:val="24"/>
          <w:szCs w:val="24"/>
        </w:rPr>
        <w:t>BOLOGNA RENDSZERŰ KÉPZÉSBEN JÁRÓ HALLGATÓK SZÁMÁRA A TVSZ: 77. §-a alapján</w:t>
      </w:r>
    </w:p>
    <w:p w:rsidR="008B29B2" w:rsidRPr="008B29B2" w:rsidRDefault="008B29B2" w:rsidP="008B29B2">
      <w:pPr>
        <w:spacing w:after="0" w:line="259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30" w:lineRule="auto"/>
        <w:ind w:left="3060" w:right="1880" w:hanging="2469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Jelen témabejelentő csak a tanulmányaikat a 2012 szeptemberében, vagy azt követően megkezdett hallgatókra vonatkozik!</w:t>
      </w:r>
    </w:p>
    <w:p w:rsidR="008B29B2" w:rsidRPr="008B29B2" w:rsidRDefault="008B29B2" w:rsidP="008B29B2">
      <w:pPr>
        <w:spacing w:after="0" w:line="286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29" w:lineRule="auto"/>
        <w:ind w:left="140"/>
        <w:jc w:val="both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Témabejelentés módja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: </w:t>
      </w:r>
      <w:r w:rsidRPr="008B29B2">
        <w:rPr>
          <w:rFonts w:ascii="Times New Roman" w:eastAsia="Times New Roman" w:hAnsi="Times New Roman"/>
          <w:sz w:val="19"/>
          <w:szCs w:val="19"/>
        </w:rPr>
        <w:t>A jelen űrlapot 1 példányban kell benyújtani a Tanulmányi Osztályra a megfelelő aláírásokkal ellátva.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A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TO záradékolja, utána készül egy fénymásolat, melyet megtart a TO, az eredeti példány a hallgatóé lesz.</w:t>
      </w:r>
    </w:p>
    <w:p w:rsidR="008B29B2" w:rsidRPr="008B29B2" w:rsidRDefault="008B29B2" w:rsidP="008B29B2">
      <w:pPr>
        <w:spacing w:after="0" w:line="253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32" w:lineRule="auto"/>
        <w:ind w:left="140"/>
        <w:jc w:val="both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Szakdolgozat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(kapcsolódó dolgozat) végleges címe: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A témabejelentő leadásakor nem kell kitölteni! Később is csak abban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az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esetben, ha a szakdolgozat leadáskori címe eltér a korábban bejelentett várható címtől. E sor kitöltésekor a témavezetőnek a harmadik keretben lévő nyilatkozatot alá kell írnia. Amennyiben a cím nem módosul, úgy e nyilatkozatot a témavezetőnek sem kell aláírnia.</w:t>
      </w:r>
    </w:p>
    <w:p w:rsidR="008B29B2" w:rsidRPr="008B29B2" w:rsidRDefault="008B29B2" w:rsidP="008B29B2">
      <w:pPr>
        <w:spacing w:after="0" w:line="245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39" w:lineRule="auto"/>
        <w:ind w:left="140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Határidők:</w:t>
      </w:r>
    </w:p>
    <w:p w:rsidR="008B29B2" w:rsidRPr="008B29B2" w:rsidRDefault="008B29B2" w:rsidP="008B29B2">
      <w:pPr>
        <w:spacing w:after="0" w:line="222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39" w:lineRule="auto"/>
        <w:ind w:left="140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Témabejelentés határideje: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TVSz. 77.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§ (4)</w:t>
      </w:r>
    </w:p>
    <w:p w:rsidR="008B29B2" w:rsidRPr="008B29B2" w:rsidRDefault="008B29B2" w:rsidP="008B29B2">
      <w:pPr>
        <w:spacing w:after="0" w:line="1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numPr>
          <w:ilvl w:val="0"/>
          <w:numId w:val="7"/>
        </w:numPr>
        <w:tabs>
          <w:tab w:val="left" w:pos="560"/>
        </w:tabs>
        <w:spacing w:after="0" w:line="239" w:lineRule="auto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alapképzésben: </w:t>
      </w:r>
      <w:r w:rsidRPr="008B29B2">
        <w:rPr>
          <w:rFonts w:ascii="Times New Roman" w:eastAsia="Times New Roman" w:hAnsi="Times New Roman"/>
          <w:sz w:val="19"/>
          <w:szCs w:val="19"/>
        </w:rPr>
        <w:t>IV. félév szorgalmi időszakának vége</w:t>
      </w:r>
    </w:p>
    <w:p w:rsidR="008B29B2" w:rsidRPr="008B29B2" w:rsidRDefault="008B29B2" w:rsidP="008B29B2">
      <w:pPr>
        <w:numPr>
          <w:ilvl w:val="0"/>
          <w:numId w:val="7"/>
        </w:numPr>
        <w:tabs>
          <w:tab w:val="left" w:pos="560"/>
        </w:tabs>
        <w:spacing w:after="0" w:line="237" w:lineRule="auto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3 féléves és 5 féléves mesterképzésben (osztott tanári): </w:t>
      </w:r>
      <w:r w:rsidRPr="008B29B2">
        <w:rPr>
          <w:rFonts w:ascii="Times New Roman" w:eastAsia="Times New Roman" w:hAnsi="Times New Roman"/>
          <w:sz w:val="19"/>
          <w:szCs w:val="19"/>
        </w:rPr>
        <w:t>összefüggő tanítási gyakorlatot megelőző félévben</w:t>
      </w:r>
    </w:p>
    <w:p w:rsidR="008B29B2" w:rsidRPr="008B29B2" w:rsidRDefault="008B29B2" w:rsidP="008B29B2">
      <w:pPr>
        <w:numPr>
          <w:ilvl w:val="0"/>
          <w:numId w:val="7"/>
        </w:numPr>
        <w:tabs>
          <w:tab w:val="left" w:pos="560"/>
        </w:tabs>
        <w:spacing w:after="0" w:line="237" w:lineRule="auto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4 féléves mesterképzésben: </w:t>
      </w:r>
      <w:r w:rsidRPr="008B29B2">
        <w:rPr>
          <w:rFonts w:ascii="Times New Roman" w:eastAsia="Times New Roman" w:hAnsi="Times New Roman"/>
          <w:sz w:val="19"/>
          <w:szCs w:val="19"/>
        </w:rPr>
        <w:t>II. félév szorgalmi időszakának vége</w:t>
      </w:r>
    </w:p>
    <w:p w:rsidR="008B29B2" w:rsidRPr="008B29B2" w:rsidRDefault="008B29B2" w:rsidP="008B29B2">
      <w:pPr>
        <w:spacing w:after="0" w:line="2" w:lineRule="exact"/>
        <w:rPr>
          <w:rFonts w:ascii="Times New Roman" w:eastAsia="Times New Roman" w:hAnsi="Times New Roman"/>
          <w:sz w:val="19"/>
          <w:szCs w:val="19"/>
        </w:rPr>
      </w:pPr>
    </w:p>
    <w:p w:rsidR="008B29B2" w:rsidRPr="008B29B2" w:rsidRDefault="008B29B2" w:rsidP="008B29B2">
      <w:pPr>
        <w:numPr>
          <w:ilvl w:val="0"/>
          <w:numId w:val="7"/>
        </w:numPr>
        <w:tabs>
          <w:tab w:val="left" w:pos="560"/>
        </w:tabs>
        <w:spacing w:after="0" w:line="239" w:lineRule="auto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10 féléves osztatlan tanári mesterképzésben: </w:t>
      </w:r>
      <w:r w:rsidRPr="008B29B2">
        <w:rPr>
          <w:rFonts w:ascii="Times New Roman" w:eastAsia="Times New Roman" w:hAnsi="Times New Roman"/>
          <w:sz w:val="19"/>
          <w:szCs w:val="19"/>
        </w:rPr>
        <w:t>VIII. félév szorgalmi időszakának vége</w:t>
      </w:r>
    </w:p>
    <w:p w:rsidR="008B29B2" w:rsidRPr="008B29B2" w:rsidRDefault="008B29B2" w:rsidP="008B29B2">
      <w:pPr>
        <w:numPr>
          <w:ilvl w:val="0"/>
          <w:numId w:val="7"/>
        </w:numPr>
        <w:tabs>
          <w:tab w:val="left" w:pos="560"/>
        </w:tabs>
        <w:spacing w:after="0" w:line="234" w:lineRule="auto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11 féléves osztatlan tanári mesterképzésben: </w:t>
      </w:r>
      <w:r w:rsidRPr="008B29B2">
        <w:rPr>
          <w:rFonts w:ascii="Times New Roman" w:eastAsia="Times New Roman" w:hAnsi="Times New Roman"/>
          <w:sz w:val="19"/>
          <w:szCs w:val="19"/>
        </w:rPr>
        <w:t>IX. félév szorgalmi időszakának vége</w:t>
      </w:r>
    </w:p>
    <w:p w:rsidR="008B29B2" w:rsidRPr="008B29B2" w:rsidRDefault="008B29B2" w:rsidP="008B29B2">
      <w:pPr>
        <w:numPr>
          <w:ilvl w:val="0"/>
          <w:numId w:val="7"/>
        </w:numPr>
        <w:tabs>
          <w:tab w:val="left" w:pos="560"/>
        </w:tabs>
        <w:spacing w:after="0" w:line="239" w:lineRule="auto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12 féléves osztatlan tanári mesterképzésben: </w:t>
      </w:r>
      <w:r w:rsidRPr="008B29B2">
        <w:rPr>
          <w:rFonts w:ascii="Times New Roman" w:eastAsia="Times New Roman" w:hAnsi="Times New Roman"/>
          <w:sz w:val="19"/>
          <w:szCs w:val="19"/>
        </w:rPr>
        <w:t>X. félév szorgalmi időszakának vége</w:t>
      </w:r>
    </w:p>
    <w:p w:rsidR="008B29B2" w:rsidRPr="008B29B2" w:rsidRDefault="008B29B2" w:rsidP="008B29B2">
      <w:pPr>
        <w:numPr>
          <w:ilvl w:val="0"/>
          <w:numId w:val="7"/>
        </w:numPr>
        <w:tabs>
          <w:tab w:val="left" w:pos="560"/>
        </w:tabs>
        <w:spacing w:after="0" w:line="239" w:lineRule="auto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2 féléves szakirányú továbbképzésben: </w:t>
      </w:r>
      <w:r w:rsidRPr="008B29B2">
        <w:rPr>
          <w:rFonts w:ascii="Times New Roman" w:eastAsia="Times New Roman" w:hAnsi="Times New Roman"/>
          <w:sz w:val="19"/>
          <w:szCs w:val="19"/>
        </w:rPr>
        <w:t>I. félév szorgalmi időszakának vége</w:t>
      </w:r>
    </w:p>
    <w:p w:rsidR="008B29B2" w:rsidRPr="008B29B2" w:rsidRDefault="008B29B2" w:rsidP="008B29B2">
      <w:pPr>
        <w:numPr>
          <w:ilvl w:val="0"/>
          <w:numId w:val="7"/>
        </w:numPr>
        <w:tabs>
          <w:tab w:val="left" w:pos="560"/>
        </w:tabs>
        <w:spacing w:after="0" w:line="239" w:lineRule="auto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3 féléves szakirányú továbbképzésben: </w:t>
      </w:r>
      <w:r w:rsidRPr="008B29B2">
        <w:rPr>
          <w:rFonts w:ascii="Times New Roman" w:eastAsia="Times New Roman" w:hAnsi="Times New Roman"/>
          <w:sz w:val="19"/>
          <w:szCs w:val="19"/>
        </w:rPr>
        <w:t>II. félév szorgalmi időszakának vége</w:t>
      </w:r>
    </w:p>
    <w:p w:rsidR="008B29B2" w:rsidRPr="008B29B2" w:rsidRDefault="008B29B2" w:rsidP="008B29B2">
      <w:pPr>
        <w:numPr>
          <w:ilvl w:val="0"/>
          <w:numId w:val="7"/>
        </w:numPr>
        <w:tabs>
          <w:tab w:val="left" w:pos="560"/>
        </w:tabs>
        <w:spacing w:after="0" w:line="234" w:lineRule="auto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4 féléves szakirányú továbbképzésben: </w:t>
      </w:r>
      <w:r w:rsidRPr="008B29B2">
        <w:rPr>
          <w:rFonts w:ascii="Times New Roman" w:eastAsia="Times New Roman" w:hAnsi="Times New Roman"/>
          <w:sz w:val="19"/>
          <w:szCs w:val="19"/>
        </w:rPr>
        <w:t>III. félév szorgalmi időszakának vége</w:t>
      </w:r>
    </w:p>
    <w:p w:rsidR="008B29B2" w:rsidRPr="008B29B2" w:rsidRDefault="008B29B2" w:rsidP="008B29B2">
      <w:pPr>
        <w:spacing w:after="0" w:line="233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40" w:lineRule="auto"/>
        <w:ind w:left="140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Témaváltoztatás határideje</w:t>
      </w:r>
      <w:r w:rsidRPr="008B29B2">
        <w:rPr>
          <w:rFonts w:ascii="Times New Roman" w:eastAsia="Times New Roman" w:hAnsi="Times New Roman"/>
          <w:sz w:val="19"/>
          <w:szCs w:val="19"/>
          <w:u w:val="single"/>
        </w:rPr>
        <w:t>: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TVSz. 77.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§ (7)</w:t>
      </w:r>
    </w:p>
    <w:p w:rsidR="008B29B2" w:rsidRPr="008B29B2" w:rsidRDefault="008B29B2" w:rsidP="008B29B2">
      <w:pPr>
        <w:spacing w:after="0" w:line="237" w:lineRule="auto"/>
        <w:ind w:left="140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19"/>
          <w:szCs w:val="19"/>
        </w:rPr>
        <w:t>Az 5. szemeszterben a félévi vizsgaidőszak utolsó napja – tanszékvezetői/intézetvezetői engedély szükséges.</w:t>
      </w:r>
    </w:p>
    <w:p w:rsidR="008B29B2" w:rsidRPr="008B29B2" w:rsidRDefault="008B29B2" w:rsidP="008B29B2">
      <w:pPr>
        <w:spacing w:after="0" w:line="243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40" w:lineRule="auto"/>
        <w:ind w:left="140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>A kész diplomadolgozat leadása:</w:t>
      </w:r>
    </w:p>
    <w:p w:rsidR="008B29B2" w:rsidRPr="008B29B2" w:rsidRDefault="008B29B2" w:rsidP="008B29B2">
      <w:pPr>
        <w:numPr>
          <w:ilvl w:val="0"/>
          <w:numId w:val="8"/>
        </w:numPr>
        <w:tabs>
          <w:tab w:val="left" w:pos="340"/>
        </w:tabs>
        <w:spacing w:after="0" w:line="232" w:lineRule="auto"/>
        <w:ind w:left="340" w:hanging="204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A45DD68" wp14:editId="054B942C">
                <wp:simplePos x="0" y="0"/>
                <wp:positionH relativeFrom="column">
                  <wp:posOffset>84455</wp:posOffset>
                </wp:positionH>
                <wp:positionV relativeFrom="paragraph">
                  <wp:posOffset>-1905</wp:posOffset>
                </wp:positionV>
                <wp:extent cx="187706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770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8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D106B6" id="Shape 1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5pt,-.15pt" to="154.4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" o:allowincell="f" filled="t" strokeweight=".33858mm">
                <v:stroke joinstyle="miter"/>
                <o:lock v:ext="edit" shapetype="f"/>
              </v:line>
            </w:pict>
          </mc:Fallback>
        </mc:AlternateContent>
      </w:r>
      <w:r w:rsidRPr="008B29B2">
        <w:rPr>
          <w:rFonts w:ascii="Times New Roman" w:eastAsia="Times New Roman" w:hAnsi="Times New Roman"/>
          <w:sz w:val="19"/>
          <w:szCs w:val="19"/>
        </w:rPr>
        <w:t>tavaszi záróvizsgához (június): április 30.</w:t>
      </w:r>
    </w:p>
    <w:p w:rsidR="008B29B2" w:rsidRPr="008B29B2" w:rsidRDefault="008B29B2" w:rsidP="008B29B2">
      <w:pPr>
        <w:numPr>
          <w:ilvl w:val="0"/>
          <w:numId w:val="8"/>
        </w:numPr>
        <w:tabs>
          <w:tab w:val="left" w:pos="340"/>
        </w:tabs>
        <w:spacing w:after="0" w:line="234" w:lineRule="auto"/>
        <w:ind w:left="340" w:hanging="204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sz w:val="19"/>
          <w:szCs w:val="19"/>
        </w:rPr>
        <w:t>őszi záróvizsgához (január): október 30.</w:t>
      </w:r>
    </w:p>
    <w:p w:rsidR="008B29B2" w:rsidRPr="008B29B2" w:rsidRDefault="008B29B2" w:rsidP="008B29B2">
      <w:pPr>
        <w:spacing w:after="0" w:line="243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40" w:lineRule="auto"/>
        <w:ind w:left="140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Aki e határidőket elmulasztja, csak a következő vizsgaidőszakban vizsgázhat.</w:t>
      </w:r>
    </w:p>
    <w:p w:rsidR="008B29B2" w:rsidRPr="008B29B2" w:rsidRDefault="008B29B2" w:rsidP="008B29B2">
      <w:pPr>
        <w:spacing w:after="0" w:line="229" w:lineRule="auto"/>
        <w:ind w:left="140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19"/>
          <w:szCs w:val="19"/>
        </w:rPr>
        <w:t>A TVSz. 77. § rendelkezik a szakdolgozat elkészítésének fontos tudnivalóiról az alábbiak szerint:</w:t>
      </w:r>
    </w:p>
    <w:p w:rsidR="008B29B2" w:rsidRPr="008B29B2" w:rsidRDefault="008B29B2" w:rsidP="008B29B2">
      <w:pPr>
        <w:spacing w:after="0" w:line="252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29" w:lineRule="auto"/>
        <w:ind w:left="840" w:right="1880" w:hanging="709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19"/>
          <w:szCs w:val="19"/>
        </w:rPr>
        <w:t>TVSz. 77. § (9) A szakdolgozat elkészítéséhez a hallgatónak témavezető (konzulens) tanárt kell felkérnie Alapképzésben témavezető lehet</w:t>
      </w:r>
      <w:r w:rsidRPr="008B29B2">
        <w:rPr>
          <w:rFonts w:ascii="Times New Roman" w:eastAsia="Times New Roman" w:hAnsi="Times New Roman"/>
          <w:b/>
          <w:bCs/>
          <w:i/>
          <w:iCs/>
          <w:sz w:val="19"/>
          <w:szCs w:val="19"/>
        </w:rPr>
        <w:t>:</w:t>
      </w:r>
    </w:p>
    <w:p w:rsidR="008B29B2" w:rsidRPr="008B29B2" w:rsidRDefault="008B29B2" w:rsidP="008B29B2">
      <w:pPr>
        <w:spacing w:after="0" w:line="1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numPr>
          <w:ilvl w:val="0"/>
          <w:numId w:val="9"/>
        </w:numPr>
        <w:tabs>
          <w:tab w:val="left" w:pos="1120"/>
        </w:tabs>
        <w:spacing w:after="0" w:line="240" w:lineRule="auto"/>
        <w:ind w:left="1120" w:hanging="274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sz w:val="19"/>
          <w:szCs w:val="19"/>
        </w:rPr>
        <w:t>a tudományos fokozattal rendelkező, az Egyetemmel munkaviszonyban álló oktató, tudományos kutató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>;</w:t>
      </w:r>
    </w:p>
    <w:p w:rsidR="008B29B2" w:rsidRPr="008B29B2" w:rsidRDefault="008B29B2" w:rsidP="008B29B2">
      <w:pPr>
        <w:spacing w:after="0" w:line="23" w:lineRule="exact"/>
        <w:rPr>
          <w:rFonts w:ascii="Times New Roman" w:eastAsia="Times New Roman" w:hAnsi="Times New Roman"/>
          <w:sz w:val="19"/>
          <w:szCs w:val="19"/>
        </w:rPr>
      </w:pPr>
    </w:p>
    <w:p w:rsidR="008B29B2" w:rsidRPr="008B29B2" w:rsidRDefault="008B29B2" w:rsidP="008B29B2">
      <w:pPr>
        <w:numPr>
          <w:ilvl w:val="0"/>
          <w:numId w:val="9"/>
        </w:numPr>
        <w:tabs>
          <w:tab w:val="left" w:pos="1120"/>
        </w:tabs>
        <w:spacing w:after="0" w:line="228" w:lineRule="auto"/>
        <w:ind w:left="1120" w:hanging="274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sz w:val="19"/>
          <w:szCs w:val="19"/>
        </w:rPr>
        <w:t>személyre és tudományterületre vonatkozó dékáni engedély esetén a tudományos fokozattal nem rendelkező, az Egyetemmel munkaviszonyban álló oktató, tudományos kutató.</w:t>
      </w:r>
    </w:p>
    <w:p w:rsidR="008B29B2" w:rsidRPr="008B29B2" w:rsidRDefault="008B29B2" w:rsidP="008B29B2">
      <w:pPr>
        <w:spacing w:after="0" w:line="250" w:lineRule="exact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F800C5A" wp14:editId="2E66A8E8">
                <wp:simplePos x="0" y="0"/>
                <wp:positionH relativeFrom="column">
                  <wp:posOffset>770890</wp:posOffset>
                </wp:positionH>
                <wp:positionV relativeFrom="paragraph">
                  <wp:posOffset>-340995</wp:posOffset>
                </wp:positionV>
                <wp:extent cx="3175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7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83DE5" id="Shape 1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pt,-26.85pt" to="63.2pt,-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8B29B2" w:rsidRPr="008B29B2" w:rsidRDefault="008B29B2" w:rsidP="008B29B2">
      <w:pPr>
        <w:spacing w:after="0" w:line="228" w:lineRule="auto"/>
        <w:ind w:left="840" w:right="320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19"/>
          <w:szCs w:val="19"/>
        </w:rPr>
        <w:t xml:space="preserve">Mesterképzésben illetve osztatlan képzésben a </w:t>
      </w:r>
      <w:r w:rsidRPr="008B29B2">
        <w:rPr>
          <w:rFonts w:ascii="Times New Roman" w:eastAsia="Times New Roman" w:hAnsi="Times New Roman"/>
          <w:strike/>
          <w:sz w:val="19"/>
          <w:szCs w:val="19"/>
        </w:rPr>
        <w:t>t</w:t>
      </w:r>
      <w:r w:rsidRPr="008B29B2">
        <w:rPr>
          <w:rFonts w:ascii="Times New Roman" w:eastAsia="Times New Roman" w:hAnsi="Times New Roman"/>
          <w:sz w:val="19"/>
          <w:szCs w:val="19"/>
        </w:rPr>
        <w:t>udományos fokozattal rendelkező, legalább adjunktusi beosztású</w:t>
      </w:r>
      <w:r w:rsidRPr="008B29B2">
        <w:rPr>
          <w:rFonts w:ascii="Times New Roman" w:eastAsia="Times New Roman" w:hAnsi="Times New Roman"/>
          <w:b/>
          <w:bCs/>
          <w:i/>
          <w:iCs/>
          <w:sz w:val="19"/>
          <w:szCs w:val="19"/>
        </w:rPr>
        <w:t>,</w:t>
      </w:r>
      <w:r w:rsidRPr="008B29B2">
        <w:rPr>
          <w:rFonts w:ascii="Times New Roman" w:eastAsia="Times New Roman" w:hAnsi="Times New Roman"/>
          <w:sz w:val="19"/>
          <w:szCs w:val="19"/>
        </w:rPr>
        <w:t xml:space="preserve"> az Egyetemmel munkaviszonyban álló oktató, illetve kutató lehet témavezető.</w:t>
      </w:r>
    </w:p>
    <w:p w:rsidR="008B29B2" w:rsidRPr="008B29B2" w:rsidRDefault="008B29B2" w:rsidP="008B29B2">
      <w:pPr>
        <w:spacing w:after="0" w:line="254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28" w:lineRule="auto"/>
        <w:ind w:left="840" w:right="720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19"/>
          <w:szCs w:val="19"/>
        </w:rPr>
        <w:t>Amennyiben a kutatott téma igényli, a dékán engedélyezheti, hogy a választott témavezető mellett tudományos fokozattal rendelkező külső konzulens is felkérhető legyen témavezetőnek.</w:t>
      </w:r>
    </w:p>
    <w:p w:rsidR="008B29B2" w:rsidRPr="008B29B2" w:rsidRDefault="008B29B2" w:rsidP="008B29B2">
      <w:pPr>
        <w:spacing w:after="0" w:line="247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30" w:lineRule="auto"/>
        <w:ind w:right="240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19"/>
          <w:szCs w:val="19"/>
        </w:rPr>
        <w:t xml:space="preserve">TVSz. 77. § (10) : „A hallgató a szakdolgozat készítése során köteles 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>öt</w:t>
      </w:r>
      <w:r w:rsidRPr="008B29B2">
        <w:rPr>
          <w:rFonts w:ascii="Times New Roman" w:eastAsia="Times New Roman" w:hAnsi="Times New Roman"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>alkalommal</w:t>
      </w:r>
      <w:r w:rsidRPr="008B29B2">
        <w:rPr>
          <w:rFonts w:ascii="Times New Roman" w:eastAsia="Times New Roman" w:hAnsi="Times New Roman"/>
          <w:sz w:val="19"/>
          <w:szCs w:val="19"/>
        </w:rPr>
        <w:t xml:space="preserve"> konzulens segítségét igénybe venni”. Ezt a konzulens ezen az igazoló lapon aláírja. 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>Ezt az igazoló lapot a dolgozatba be kell köttetni utolsó lapként.</w:t>
      </w:r>
    </w:p>
    <w:p w:rsidR="008B29B2" w:rsidRPr="008B29B2" w:rsidRDefault="008B29B2" w:rsidP="008B29B2">
      <w:pPr>
        <w:spacing w:after="0" w:line="254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29" w:lineRule="auto"/>
        <w:ind w:right="820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19"/>
          <w:szCs w:val="19"/>
        </w:rPr>
        <w:t xml:space="preserve">TVSz. 77. § (11) : „A szakdolgozat terjedelme a </w:t>
      </w: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„BA”</w:t>
      </w:r>
      <w:r w:rsidRPr="008B29B2">
        <w:rPr>
          <w:rFonts w:ascii="Times New Roman" w:eastAsia="Times New Roman" w:hAnsi="Times New Roman"/>
          <w:sz w:val="19"/>
          <w:szCs w:val="19"/>
        </w:rPr>
        <w:t xml:space="preserve"> szakokon 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>52 ezer karakter</w:t>
      </w:r>
      <w:r w:rsidRPr="008B29B2">
        <w:rPr>
          <w:rFonts w:ascii="Times New Roman" w:eastAsia="Times New Roman" w:hAnsi="Times New Roman"/>
          <w:sz w:val="19"/>
          <w:szCs w:val="19"/>
        </w:rPr>
        <w:t>. A formai követelményeket ld. TVSz ugyanezen pontjában.”</w:t>
      </w:r>
    </w:p>
    <w:p w:rsidR="008B29B2" w:rsidRPr="008B29B2" w:rsidRDefault="008B29B2" w:rsidP="008B29B2">
      <w:pPr>
        <w:spacing w:after="0" w:line="227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19"/>
          <w:szCs w:val="19"/>
        </w:rPr>
        <w:t xml:space="preserve">TVSZ 77. § (11): A szakdolgozat terjedelme </w:t>
      </w: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diszciplináris mesterképzésben</w:t>
      </w:r>
      <w:r w:rsidRPr="008B29B2">
        <w:rPr>
          <w:rFonts w:ascii="Times New Roman" w:eastAsia="Times New Roman" w:hAnsi="Times New Roman"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>2 szerzői ív (80.000 karakter)</w:t>
      </w:r>
    </w:p>
    <w:p w:rsidR="008B29B2" w:rsidRPr="008B29B2" w:rsidRDefault="008B29B2" w:rsidP="008B29B2">
      <w:pPr>
        <w:spacing w:after="0" w:line="216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19"/>
          <w:szCs w:val="19"/>
        </w:rPr>
        <w:t xml:space="preserve">TVSZ 10. sz. függelék 15. § (2) A </w:t>
      </w: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kapcsolódó dolgozat</w:t>
      </w:r>
      <w:r w:rsidRPr="008B29B2">
        <w:rPr>
          <w:rFonts w:ascii="Times New Roman" w:eastAsia="Times New Roman" w:hAnsi="Times New Roman"/>
          <w:sz w:val="19"/>
          <w:szCs w:val="19"/>
        </w:rPr>
        <w:t xml:space="preserve"> terjedelme </w:t>
      </w: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osztott tanári mesterképzési szakokon:</w:t>
      </w:r>
    </w:p>
    <w:p w:rsidR="008B29B2" w:rsidRPr="008B29B2" w:rsidRDefault="008B29B2" w:rsidP="008B29B2">
      <w:pPr>
        <w:spacing w:after="0" w:line="9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50" w:lineRule="auto"/>
        <w:ind w:right="180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21"/>
          <w:szCs w:val="21"/>
        </w:rPr>
        <w:t>A kapcsolódó dolgozat terjedelme (nyelvszakok esetén az adott célnyelven íródik) minimum 52.000, maximum 60.000 karakter szóközökkel, amelybe nem számít bele a tartalomjegyzék, a jegyzetek, a képek, a bibliográfia.</w:t>
      </w:r>
    </w:p>
    <w:p w:rsidR="008B29B2" w:rsidRPr="008B29B2" w:rsidRDefault="008B29B2" w:rsidP="008B29B2">
      <w:pPr>
        <w:spacing w:after="0" w:line="240" w:lineRule="auto"/>
        <w:rPr>
          <w:rFonts w:ascii="Times New Roman" w:eastAsia="Times New Roman" w:hAnsi="Times New Roman"/>
        </w:rPr>
        <w:sectPr w:rsidR="008B29B2" w:rsidRPr="008B29B2" w:rsidSect="008B29B2">
          <w:type w:val="continuous"/>
          <w:pgSz w:w="11900" w:h="16841"/>
          <w:pgMar w:top="238" w:right="907" w:bottom="380" w:left="851" w:header="0" w:footer="0" w:gutter="0"/>
          <w:cols w:space="708" w:equalWidth="0">
            <w:col w:w="9993"/>
          </w:cols>
        </w:sectPr>
      </w:pPr>
    </w:p>
    <w:p w:rsidR="008B29B2" w:rsidRPr="008B29B2" w:rsidRDefault="008B29B2" w:rsidP="008B29B2">
      <w:pPr>
        <w:spacing w:after="0" w:line="230" w:lineRule="auto"/>
        <w:jc w:val="both"/>
        <w:rPr>
          <w:rFonts w:ascii="Times New Roman" w:eastAsia="Times New Roman" w:hAnsi="Times New Roman"/>
          <w:sz w:val="20"/>
          <w:szCs w:val="20"/>
        </w:rPr>
      </w:pPr>
      <w:bookmarkStart w:id="1" w:name="page3"/>
      <w:bookmarkEnd w:id="1"/>
      <w:r w:rsidRPr="008B29B2">
        <w:rPr>
          <w:rFonts w:ascii="Times New Roman" w:eastAsia="Times New Roman" w:hAnsi="Times New Roman"/>
          <w:sz w:val="19"/>
          <w:szCs w:val="19"/>
        </w:rPr>
        <w:t xml:space="preserve">TVSZ 11. sz. függelék 16. § (2) A szakdolgozat terjedelme </w:t>
      </w: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osztatlan tanári mesterképzési szakokon</w:t>
      </w:r>
      <w:r w:rsidRPr="008B29B2">
        <w:rPr>
          <w:rFonts w:ascii="Times New Roman" w:eastAsia="Times New Roman" w:hAnsi="Times New Roman"/>
          <w:sz w:val="19"/>
          <w:szCs w:val="19"/>
        </w:rPr>
        <w:t xml:space="preserve"> minimum 80.000, maximum 85.000 karakter szóközökkel, amelybe nem számítanak bele a következők: tartalomjegyzék, jegyzetek, képek, mellékletek, függelék, bibliográfia. Két tanári szakképzettség esetén is egy szakdolgozatot kell készíteni.</w:t>
      </w:r>
    </w:p>
    <w:p w:rsidR="008B29B2" w:rsidRPr="008B29B2" w:rsidRDefault="008B29B2" w:rsidP="008B29B2">
      <w:pPr>
        <w:spacing w:after="0" w:line="253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27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Benyújtás: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Az elkészült szakdolgozatot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két kötött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és egy elektronikus formában a Tanulmányi Osztályra, egy kötött (vagy fűzött)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példányban az illetékes tanszéken kell leadni.</w:t>
      </w:r>
    </w:p>
    <w:p w:rsidR="008B29B2" w:rsidRPr="008B29B2" w:rsidRDefault="008B29B2" w:rsidP="008B29B2">
      <w:pPr>
        <w:spacing w:after="0" w:line="254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A bíráló</w:t>
      </w:r>
      <w:r w:rsidRPr="008B29B2">
        <w:rPr>
          <w:rFonts w:ascii="Times New Roman" w:eastAsia="Times New Roman" w:hAnsi="Times New Roman"/>
          <w:sz w:val="19"/>
          <w:szCs w:val="19"/>
          <w:u w:val="single"/>
        </w:rPr>
        <w:t>: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TVSz. 77. § (15): „A szakdolgozatot a konzulens és egy – az adott oktatási szervezeti egység vezetője által felkért – bíráló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értékeli.</w:t>
      </w:r>
    </w:p>
    <w:p w:rsidR="008B29B2" w:rsidRPr="008B29B2" w:rsidRDefault="008B29B2" w:rsidP="008B29B2">
      <w:pPr>
        <w:spacing w:after="0" w:line="257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3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Osztott tanári mesterképzési szakon: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A kapcsolódó dolgozat elbírálását a témavezető végzi (lehetőség szerint egy felkért bírálóval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közösen), aki témaválasztástól függően a pedagógia vagy a szaktanszék minősített oktatója. Nyelvszakok esetén a dolgozat az adott célnyelven íródik.</w:t>
      </w:r>
    </w:p>
    <w:p w:rsidR="008B29B2" w:rsidRPr="008B29B2" w:rsidRDefault="008B29B2" w:rsidP="008B29B2">
      <w:pPr>
        <w:spacing w:after="0" w:line="255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32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19"/>
          <w:szCs w:val="19"/>
        </w:rPr>
        <w:t>TVSz. 77. § (17) : „A szakdolgozat értékelését és javasolt érdemjegyét tartalmazó bírálatot három példányban gépelt formában magyar nyelven kell elkészíteni idegen nyelv szakokon is. Amennyiben nem magyar anyanyelvű a bíráló a bírálat fordításáró l az adott oktatási egység gondoskodik. A bírálatnak a dolgozattal kapcsolatosan kérdéseket is tartalmaznia kell. A bírálatokat a védés alkalmával a bizottság ismerteti a jelölttel. A bíráló a bírálatot köteles a védés előtt 2 héttel leadni.”</w:t>
      </w:r>
    </w:p>
    <w:p w:rsidR="008B29B2" w:rsidRPr="008B29B2" w:rsidRDefault="008B29B2" w:rsidP="008B29B2">
      <w:pPr>
        <w:spacing w:after="0" w:line="200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93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29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19"/>
          <w:szCs w:val="19"/>
        </w:rPr>
        <w:t>TVSz. 77/A. § (1) A szakdolgozat leadásának feltétele, hogy a hallgató (mint a mű szerzője) hozzájárul a szakdolgozatának nyilvánosságra hozatalához.</w:t>
      </w:r>
    </w:p>
    <w:p w:rsidR="008B29B2" w:rsidRPr="008B29B2" w:rsidRDefault="008B29B2" w:rsidP="008B29B2">
      <w:pPr>
        <w:spacing w:after="0" w:line="20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numPr>
          <w:ilvl w:val="0"/>
          <w:numId w:val="10"/>
        </w:numPr>
        <w:tabs>
          <w:tab w:val="left" w:pos="260"/>
        </w:tabs>
        <w:spacing w:after="0" w:line="239" w:lineRule="auto"/>
        <w:ind w:left="260" w:hanging="259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sz w:val="19"/>
          <w:szCs w:val="19"/>
        </w:rPr>
        <w:t>Az (1) bekezdésben foglaltak szerint a szakdolgozat leadásával egyidejűleg a hallgató hozzájárul ahhoz, hogy</w:t>
      </w:r>
    </w:p>
    <w:p w:rsidR="008B29B2" w:rsidRPr="008B29B2" w:rsidRDefault="008B29B2" w:rsidP="008B29B2">
      <w:pPr>
        <w:spacing w:after="0" w:line="21" w:lineRule="exact"/>
        <w:rPr>
          <w:rFonts w:ascii="Times New Roman" w:eastAsia="Times New Roman" w:hAnsi="Times New Roman"/>
          <w:sz w:val="19"/>
          <w:szCs w:val="19"/>
        </w:rPr>
      </w:pPr>
    </w:p>
    <w:p w:rsidR="008B29B2" w:rsidRPr="008B29B2" w:rsidRDefault="008B29B2" w:rsidP="008B29B2">
      <w:pPr>
        <w:numPr>
          <w:ilvl w:val="1"/>
          <w:numId w:val="10"/>
        </w:numPr>
        <w:tabs>
          <w:tab w:val="left" w:pos="700"/>
        </w:tabs>
        <w:spacing w:after="0" w:line="229" w:lineRule="auto"/>
        <w:ind w:left="700" w:hanging="416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sz w:val="19"/>
          <w:szCs w:val="19"/>
        </w:rPr>
        <w:t>a szakdolgozatot, annak elbírálása érdekében az Egyetemmel jogviszonyban álló, valamint e célból felkért harmadik személyek megismerjék;</w:t>
      </w:r>
    </w:p>
    <w:p w:rsidR="008B29B2" w:rsidRPr="008B29B2" w:rsidRDefault="008B29B2" w:rsidP="008B29B2">
      <w:pPr>
        <w:spacing w:after="0" w:line="41" w:lineRule="exact"/>
        <w:rPr>
          <w:rFonts w:ascii="Times New Roman" w:eastAsia="Times New Roman" w:hAnsi="Times New Roman"/>
          <w:sz w:val="19"/>
          <w:szCs w:val="19"/>
        </w:rPr>
      </w:pPr>
    </w:p>
    <w:p w:rsidR="008B29B2" w:rsidRPr="008B29B2" w:rsidRDefault="008B29B2" w:rsidP="008B29B2">
      <w:pPr>
        <w:numPr>
          <w:ilvl w:val="1"/>
          <w:numId w:val="10"/>
        </w:numPr>
        <w:tabs>
          <w:tab w:val="left" w:pos="700"/>
        </w:tabs>
        <w:spacing w:after="0" w:line="229" w:lineRule="auto"/>
        <w:ind w:left="700" w:right="20" w:hanging="416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sz w:val="19"/>
          <w:szCs w:val="19"/>
        </w:rPr>
        <w:t>a szerzői jogról szóló 1999. évi LXXVI. évi törvény rendelkezései szerint személtetés érdekében oktatási célra a forrás és a hallgató (mint szerző) megnevezésével a cél által indokolt terjedelemben az Egyetem felhasználja.</w:t>
      </w:r>
    </w:p>
    <w:p w:rsidR="008B29B2" w:rsidRPr="008B29B2" w:rsidRDefault="008B29B2" w:rsidP="008B29B2">
      <w:pPr>
        <w:spacing w:after="0" w:line="19" w:lineRule="exact"/>
        <w:rPr>
          <w:rFonts w:ascii="Times New Roman" w:eastAsia="Times New Roman" w:hAnsi="Times New Roman"/>
          <w:sz w:val="19"/>
          <w:szCs w:val="19"/>
        </w:rPr>
      </w:pPr>
    </w:p>
    <w:p w:rsidR="008B29B2" w:rsidRPr="008B29B2" w:rsidRDefault="008B29B2" w:rsidP="008B29B2">
      <w:pPr>
        <w:numPr>
          <w:ilvl w:val="0"/>
          <w:numId w:val="10"/>
        </w:numPr>
        <w:tabs>
          <w:tab w:val="left" w:pos="288"/>
        </w:tabs>
        <w:spacing w:after="0" w:line="233" w:lineRule="auto"/>
        <w:ind w:firstLine="1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sz w:val="19"/>
          <w:szCs w:val="19"/>
        </w:rPr>
        <w:t>Amennyiben a hallgató nem kívánja a szakdolgozatát nyilvánosságra hozni, a szakdolgozat leadási határidejét megelőző 30. napig a kérheti a Tanulmányi Bizottságtól annak titkosítását. A szakdolgozat titkosítása abban az esetben engedélyezhető, ha a szakdolgozat olyan információt tartalmaz, amely sértheti harmadik személyek jogos gazdasági érdekeit vagy személyiségi jogait. A titkosítási kérelemben meg kell jelölni a titkosítás időtartamát, amely azonban legfeljebb 15 év lehet.</w:t>
      </w:r>
    </w:p>
    <w:p w:rsidR="008B29B2" w:rsidRPr="008B29B2" w:rsidRDefault="008B29B2" w:rsidP="008B29B2">
      <w:pPr>
        <w:spacing w:after="0" w:line="25" w:lineRule="exact"/>
        <w:rPr>
          <w:rFonts w:ascii="Times New Roman" w:eastAsia="Times New Roman" w:hAnsi="Times New Roman"/>
          <w:sz w:val="19"/>
          <w:szCs w:val="19"/>
        </w:rPr>
      </w:pPr>
    </w:p>
    <w:p w:rsidR="008B29B2" w:rsidRPr="008B29B2" w:rsidRDefault="008B29B2" w:rsidP="008B29B2">
      <w:pPr>
        <w:numPr>
          <w:ilvl w:val="0"/>
          <w:numId w:val="10"/>
        </w:numPr>
        <w:tabs>
          <w:tab w:val="left" w:pos="291"/>
        </w:tabs>
        <w:spacing w:after="0" w:line="233" w:lineRule="auto"/>
        <w:ind w:firstLine="1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sz w:val="19"/>
          <w:szCs w:val="19"/>
        </w:rPr>
        <w:t>A szakdolgozat titkosításának engedélyezése esetén, úgy kell tekinteni, hogy a hallgató (mint a szakdolgozat szerzője) nem járult hozzá a szakdolgozatának nyilvánosságra hozatalához a titkosítás időtartamának lejártáig. A titkosítás időtartama alatt a kari könyvtár nem biztosítja a (2) bekezdés b) és c) pontjában foglaltakat, továbbá (a szerző nevét és a szakdolgozat címén túl) a nnak tartalmáról csak hatósági megkeresés során ad tájékoztatást.</w:t>
      </w:r>
    </w:p>
    <w:p w:rsidR="008B29B2" w:rsidRPr="008B29B2" w:rsidRDefault="008B29B2" w:rsidP="008B29B2">
      <w:pPr>
        <w:spacing w:after="0" w:line="23" w:lineRule="exact"/>
        <w:rPr>
          <w:rFonts w:ascii="Times New Roman" w:eastAsia="Times New Roman" w:hAnsi="Times New Roman"/>
          <w:sz w:val="19"/>
          <w:szCs w:val="19"/>
        </w:rPr>
      </w:pPr>
    </w:p>
    <w:p w:rsidR="008B29B2" w:rsidRPr="008B29B2" w:rsidRDefault="008B29B2" w:rsidP="008B29B2">
      <w:pPr>
        <w:numPr>
          <w:ilvl w:val="0"/>
          <w:numId w:val="10"/>
        </w:numPr>
        <w:tabs>
          <w:tab w:val="left" w:pos="322"/>
        </w:tabs>
        <w:spacing w:after="0" w:line="231" w:lineRule="auto"/>
        <w:ind w:firstLine="1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sz w:val="19"/>
          <w:szCs w:val="19"/>
        </w:rPr>
        <w:t>A szakdolgozat titkosítása nem érinti az Egyetem azon jogát, hogy harmadik személyek részére tájékoztatást adjon a szakdolgozat létezéséről/meglétének tényéről, a szerző nevéről, a szakdolgozat címéről, valamint a titkosítás lejártának dátumáról.</w:t>
      </w:r>
    </w:p>
    <w:p w:rsidR="008B29B2" w:rsidRPr="008B29B2" w:rsidRDefault="008B29B2" w:rsidP="008B29B2">
      <w:pPr>
        <w:spacing w:after="0" w:line="28" w:lineRule="exact"/>
        <w:rPr>
          <w:rFonts w:ascii="Times New Roman" w:eastAsia="Times New Roman" w:hAnsi="Times New Roman"/>
          <w:sz w:val="19"/>
          <w:szCs w:val="19"/>
        </w:rPr>
      </w:pPr>
    </w:p>
    <w:p w:rsidR="008B29B2" w:rsidRPr="008B29B2" w:rsidRDefault="008B29B2" w:rsidP="008B29B2">
      <w:pPr>
        <w:numPr>
          <w:ilvl w:val="0"/>
          <w:numId w:val="10"/>
        </w:numPr>
        <w:tabs>
          <w:tab w:val="left" w:pos="260"/>
        </w:tabs>
        <w:spacing w:after="0" w:line="240" w:lineRule="auto"/>
        <w:ind w:left="260" w:hanging="259"/>
        <w:jc w:val="both"/>
        <w:rPr>
          <w:rFonts w:ascii="Times New Roman" w:eastAsia="Times New Roman" w:hAnsi="Times New Roman"/>
          <w:sz w:val="19"/>
          <w:szCs w:val="19"/>
        </w:rPr>
      </w:pPr>
      <w:r w:rsidRPr="008B29B2">
        <w:rPr>
          <w:rFonts w:ascii="Times New Roman" w:eastAsia="Times New Roman" w:hAnsi="Times New Roman"/>
          <w:sz w:val="19"/>
          <w:szCs w:val="19"/>
        </w:rPr>
        <w:t>A jelen §-ban foglaltakat kell alkalmazni a tanári kapcsolódó dolgozatra és a portfólióra is.</w:t>
      </w:r>
    </w:p>
    <w:p w:rsidR="008B29B2" w:rsidRPr="008B29B2" w:rsidRDefault="008B29B2" w:rsidP="008B29B2">
      <w:pPr>
        <w:spacing w:after="0" w:line="230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28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>TVSz. 82. § (7): „Az a hallgató, akinek szakdolgozati minősítése elégtelen (1) leghamarabb a következő záróvizsga - időszakban bocsátható záróvizsgára. Elégtelen szakdolgozat helyett új benyújtása csak egy alkalommal lehetséges.”</w:t>
      </w:r>
    </w:p>
    <w:p w:rsidR="008B29B2" w:rsidRPr="008B29B2" w:rsidRDefault="008B29B2" w:rsidP="008B29B2">
      <w:pPr>
        <w:spacing w:after="0" w:line="259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33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>Figyelem! A szakdolgozat érdemjegyét nem a bíráló(k), hanem a záróvizsga-bizottság adja (kivéve osztatlan tanárképzés). Elégtelen szakdolgozati bírálat esetén a hallgató záróvizsgára bocsátható, és ott lehetőséget kap a szakdolgozatának megvédésére. Amennyiben a záróvizsga-bizottság a védést is elégtelenre értékeli, úgy a záróvizsga tantárgyi vizsga részére már nem kerül sor. Elégtelen bírálat esetén a hallgató választhatja, hogy a záróvizsga elhalasztásával új szakdolgozatot nyújt be.</w:t>
      </w:r>
    </w:p>
    <w:p w:rsidR="008B29B2" w:rsidRPr="008B29B2" w:rsidRDefault="008B29B2" w:rsidP="008B29B2">
      <w:pPr>
        <w:spacing w:after="0" w:line="250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31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b/>
          <w:bCs/>
          <w:sz w:val="19"/>
          <w:szCs w:val="19"/>
          <w:u w:val="single"/>
        </w:rPr>
        <w:t>Osztatlan tanári mesterképzés: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Amennyiben a szakdolgozat egyik részjegye elégtelen, és ezt egy harmadik értékelő is megerősíti,</w:t>
      </w:r>
      <w:r w:rsidRPr="008B29B2">
        <w:rPr>
          <w:rFonts w:ascii="Times New Roman" w:eastAsia="Times New Roman" w:hAnsi="Times New Roman"/>
          <w:b/>
          <w:bCs/>
          <w:sz w:val="19"/>
          <w:szCs w:val="19"/>
        </w:rPr>
        <w:t xml:space="preserve"> </w:t>
      </w:r>
      <w:r w:rsidRPr="008B29B2">
        <w:rPr>
          <w:rFonts w:ascii="Times New Roman" w:eastAsia="Times New Roman" w:hAnsi="Times New Roman"/>
          <w:sz w:val="19"/>
          <w:szCs w:val="19"/>
        </w:rPr>
        <w:t>a tanári szakdolgozat nem fogadható el, a jelölt nem bocsátható tanári záróvizsgára. Ebben az esetben a tanárjelöltnek a tanári szakdolgozat elégtelenre minősített elemét kell újraírnia.</w:t>
      </w:r>
    </w:p>
    <w:p w:rsidR="008B29B2" w:rsidRPr="008B29B2" w:rsidRDefault="008B29B2" w:rsidP="008B29B2">
      <w:pPr>
        <w:spacing w:after="0" w:line="258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31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19"/>
          <w:szCs w:val="19"/>
        </w:rPr>
        <w:t>TVSz. 86. § (1): „Sikertelen záróvizsga esetén a jelölt összesen annyi alkalommal tehet ismételt záróvizsgát, ahány tantárgyból a záróvizsga áll, egy tantárgyból azonban két alkalommal. A sikertelen záróvizsga megismétlése csak a következő záróvizsga időszakban lehetséges. A dékán – méltányossági jogkörét gyakorolva – engedélyezheti a hallgató részére a harmadik ismétlő záróvizsga letételét. Ezt követően a hallgató további záróvizsgára nem bocsátható.”</w:t>
      </w:r>
    </w:p>
    <w:p w:rsidR="008B29B2" w:rsidRPr="008B29B2" w:rsidRDefault="008B29B2" w:rsidP="008B29B2">
      <w:pPr>
        <w:spacing w:after="0" w:line="263" w:lineRule="exact"/>
        <w:rPr>
          <w:rFonts w:ascii="Times New Roman" w:eastAsia="Times New Roman" w:hAnsi="Times New Roman"/>
          <w:sz w:val="20"/>
          <w:szCs w:val="20"/>
        </w:rPr>
      </w:pPr>
    </w:p>
    <w:p w:rsidR="008B29B2" w:rsidRPr="008B29B2" w:rsidRDefault="008B29B2" w:rsidP="008B29B2">
      <w:pPr>
        <w:spacing w:after="0" w:line="231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B29B2">
        <w:rPr>
          <w:rFonts w:ascii="Times New Roman" w:eastAsia="Times New Roman" w:hAnsi="Times New Roman"/>
          <w:sz w:val="19"/>
          <w:szCs w:val="19"/>
        </w:rPr>
        <w:t>A témabejelentő utolsó blokkjában a konzulens a szakdolgozat – leadás előtti – utolsó bemutatását követően azt igazolja, hogy azt abban az állapotban alkalmasnak tartja a leadásra. A szakdolgozat leadásának feltétele, hogy a témavezető itt is írja alá a témabejelentőt. Azonban a szakdolgozat akkor is leadható, ha a témavezető a „NEM”-et karikázta be.</w:t>
      </w:r>
    </w:p>
    <w:p w:rsidR="00EE3023" w:rsidRDefault="00EE3023" w:rsidP="00EE3023">
      <w:pPr>
        <w:pStyle w:val="Default"/>
        <w:rPr>
          <w:b/>
          <w:bCs/>
          <w:color w:val="auto"/>
        </w:rPr>
      </w:pPr>
    </w:p>
    <w:sectPr w:rsidR="00EE3023" w:rsidSect="008B29B2">
      <w:type w:val="continuous"/>
      <w:pgSz w:w="11900" w:h="16841"/>
      <w:pgMar w:top="261" w:right="907" w:bottom="380" w:left="851" w:header="0" w:footer="0" w:gutter="0"/>
      <w:cols w:space="708" w:equalWidth="0">
        <w:col w:w="9993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0B9" w:rsidRDefault="006D60B9" w:rsidP="00EE3023">
      <w:pPr>
        <w:spacing w:after="0" w:line="240" w:lineRule="auto"/>
      </w:pPr>
      <w:r>
        <w:separator/>
      </w:r>
    </w:p>
  </w:endnote>
  <w:endnote w:type="continuationSeparator" w:id="0">
    <w:p w:rsidR="006D60B9" w:rsidRDefault="006D60B9" w:rsidP="00EE3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0B9" w:rsidRDefault="006D60B9" w:rsidP="00EE3023">
      <w:pPr>
        <w:spacing w:after="0" w:line="240" w:lineRule="auto"/>
      </w:pPr>
      <w:r>
        <w:separator/>
      </w:r>
    </w:p>
  </w:footnote>
  <w:footnote w:type="continuationSeparator" w:id="0">
    <w:p w:rsidR="006D60B9" w:rsidRDefault="006D60B9" w:rsidP="00EE3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CCE"/>
    <w:multiLevelType w:val="hybridMultilevel"/>
    <w:tmpl w:val="62D03FCC"/>
    <w:lvl w:ilvl="0" w:tplc="040E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" w15:restartNumberingAfterBreak="0">
    <w:nsid w:val="19495CFF"/>
    <w:multiLevelType w:val="hybridMultilevel"/>
    <w:tmpl w:val="62023F9C"/>
    <w:lvl w:ilvl="0" w:tplc="9C98FBA8">
      <w:start w:val="1"/>
      <w:numFmt w:val="decimal"/>
      <w:lvlText w:val="%1."/>
      <w:lvlJc w:val="left"/>
    </w:lvl>
    <w:lvl w:ilvl="1" w:tplc="052A964A">
      <w:numFmt w:val="decimal"/>
      <w:lvlText w:val=""/>
      <w:lvlJc w:val="left"/>
    </w:lvl>
    <w:lvl w:ilvl="2" w:tplc="06D201CA">
      <w:numFmt w:val="decimal"/>
      <w:lvlText w:val=""/>
      <w:lvlJc w:val="left"/>
    </w:lvl>
    <w:lvl w:ilvl="3" w:tplc="18CA7C7E">
      <w:numFmt w:val="decimal"/>
      <w:lvlText w:val=""/>
      <w:lvlJc w:val="left"/>
    </w:lvl>
    <w:lvl w:ilvl="4" w:tplc="4E4C481A">
      <w:numFmt w:val="decimal"/>
      <w:lvlText w:val=""/>
      <w:lvlJc w:val="left"/>
    </w:lvl>
    <w:lvl w:ilvl="5" w:tplc="7F92AB68">
      <w:numFmt w:val="decimal"/>
      <w:lvlText w:val=""/>
      <w:lvlJc w:val="left"/>
    </w:lvl>
    <w:lvl w:ilvl="6" w:tplc="5D68B5FA">
      <w:numFmt w:val="decimal"/>
      <w:lvlText w:val=""/>
      <w:lvlJc w:val="left"/>
    </w:lvl>
    <w:lvl w:ilvl="7" w:tplc="E138BD52">
      <w:numFmt w:val="decimal"/>
      <w:lvlText w:val=""/>
      <w:lvlJc w:val="left"/>
    </w:lvl>
    <w:lvl w:ilvl="8" w:tplc="68BC5654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6DA4C1B0"/>
    <w:lvl w:ilvl="0" w:tplc="3822D972">
      <w:start w:val="1"/>
      <w:numFmt w:val="bullet"/>
      <w:lvlText w:val="-"/>
      <w:lvlJc w:val="left"/>
    </w:lvl>
    <w:lvl w:ilvl="1" w:tplc="8CA4045A">
      <w:numFmt w:val="decimal"/>
      <w:lvlText w:val=""/>
      <w:lvlJc w:val="left"/>
    </w:lvl>
    <w:lvl w:ilvl="2" w:tplc="49F46F16">
      <w:numFmt w:val="decimal"/>
      <w:lvlText w:val=""/>
      <w:lvlJc w:val="left"/>
    </w:lvl>
    <w:lvl w:ilvl="3" w:tplc="0BDC323C">
      <w:numFmt w:val="decimal"/>
      <w:lvlText w:val=""/>
      <w:lvlJc w:val="left"/>
    </w:lvl>
    <w:lvl w:ilvl="4" w:tplc="85AA68C2">
      <w:numFmt w:val="decimal"/>
      <w:lvlText w:val=""/>
      <w:lvlJc w:val="left"/>
    </w:lvl>
    <w:lvl w:ilvl="5" w:tplc="5A2EF890">
      <w:numFmt w:val="decimal"/>
      <w:lvlText w:val=""/>
      <w:lvlJc w:val="left"/>
    </w:lvl>
    <w:lvl w:ilvl="6" w:tplc="6AB665A0">
      <w:numFmt w:val="decimal"/>
      <w:lvlText w:val=""/>
      <w:lvlJc w:val="left"/>
    </w:lvl>
    <w:lvl w:ilvl="7" w:tplc="3384AA76">
      <w:numFmt w:val="decimal"/>
      <w:lvlText w:val=""/>
      <w:lvlJc w:val="left"/>
    </w:lvl>
    <w:lvl w:ilvl="8" w:tplc="19181BD2">
      <w:numFmt w:val="decimal"/>
      <w:lvlText w:val=""/>
      <w:lvlJc w:val="left"/>
    </w:lvl>
  </w:abstractNum>
  <w:abstractNum w:abstractNumId="3" w15:restartNumberingAfterBreak="0">
    <w:nsid w:val="340F726D"/>
    <w:multiLevelType w:val="hybridMultilevel"/>
    <w:tmpl w:val="D0909E2C"/>
    <w:lvl w:ilvl="0" w:tplc="91364E3C">
      <w:numFmt w:val="bullet"/>
      <w:lvlText w:val="-"/>
      <w:lvlJc w:val="left"/>
      <w:pPr>
        <w:ind w:left="1200" w:hanging="360"/>
      </w:pPr>
      <w:rPr>
        <w:rFonts w:ascii="Times New Roman" w:eastAsiaTheme="minorEastAsia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3AC852DA"/>
    <w:multiLevelType w:val="hybridMultilevel"/>
    <w:tmpl w:val="D6AACB7E"/>
    <w:lvl w:ilvl="0" w:tplc="84702FA2">
      <w:start w:val="2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16572C6"/>
    <w:multiLevelType w:val="hybridMultilevel"/>
    <w:tmpl w:val="CE006132"/>
    <w:lvl w:ilvl="0" w:tplc="91364E3C">
      <w:numFmt w:val="bullet"/>
      <w:lvlText w:val="-"/>
      <w:lvlJc w:val="left"/>
      <w:pPr>
        <w:ind w:left="1560" w:hanging="360"/>
      </w:pPr>
      <w:rPr>
        <w:rFonts w:ascii="Times New Roman" w:eastAsiaTheme="minorEastAsia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6" w15:restartNumberingAfterBreak="0">
    <w:nsid w:val="45CE3EE6"/>
    <w:multiLevelType w:val="hybridMultilevel"/>
    <w:tmpl w:val="33CA05D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5C9808CB"/>
    <w:multiLevelType w:val="hybridMultilevel"/>
    <w:tmpl w:val="20F4B226"/>
    <w:lvl w:ilvl="0" w:tplc="F55A1E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E19CB4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012C95A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5558EC"/>
    <w:multiLevelType w:val="hybridMultilevel"/>
    <w:tmpl w:val="9B302A3C"/>
    <w:lvl w:ilvl="0" w:tplc="8466D4BC">
      <w:start w:val="2"/>
      <w:numFmt w:val="decimal"/>
      <w:lvlText w:val="(%1)"/>
      <w:lvlJc w:val="left"/>
    </w:lvl>
    <w:lvl w:ilvl="1" w:tplc="A740E94E">
      <w:start w:val="1"/>
      <w:numFmt w:val="lowerLetter"/>
      <w:lvlText w:val="(%2)"/>
      <w:lvlJc w:val="left"/>
    </w:lvl>
    <w:lvl w:ilvl="2" w:tplc="E83C08AC">
      <w:numFmt w:val="decimal"/>
      <w:lvlText w:val=""/>
      <w:lvlJc w:val="left"/>
    </w:lvl>
    <w:lvl w:ilvl="3" w:tplc="07023E18">
      <w:numFmt w:val="decimal"/>
      <w:lvlText w:val=""/>
      <w:lvlJc w:val="left"/>
    </w:lvl>
    <w:lvl w:ilvl="4" w:tplc="918E5E46">
      <w:numFmt w:val="decimal"/>
      <w:lvlText w:val=""/>
      <w:lvlJc w:val="left"/>
    </w:lvl>
    <w:lvl w:ilvl="5" w:tplc="3E6402FC">
      <w:numFmt w:val="decimal"/>
      <w:lvlText w:val=""/>
      <w:lvlJc w:val="left"/>
    </w:lvl>
    <w:lvl w:ilvl="6" w:tplc="F3CA1888">
      <w:numFmt w:val="decimal"/>
      <w:lvlText w:val=""/>
      <w:lvlJc w:val="left"/>
    </w:lvl>
    <w:lvl w:ilvl="7" w:tplc="764CA1BE">
      <w:numFmt w:val="decimal"/>
      <w:lvlText w:val=""/>
      <w:lvlJc w:val="left"/>
    </w:lvl>
    <w:lvl w:ilvl="8" w:tplc="6D606502">
      <w:numFmt w:val="decimal"/>
      <w:lvlText w:val=""/>
      <w:lvlJc w:val="left"/>
    </w:lvl>
  </w:abstractNum>
  <w:abstractNum w:abstractNumId="9" w15:restartNumberingAfterBreak="0">
    <w:nsid w:val="74B0DC51"/>
    <w:multiLevelType w:val="hybridMultilevel"/>
    <w:tmpl w:val="CC766700"/>
    <w:lvl w:ilvl="0" w:tplc="D040E7B0">
      <w:start w:val="1"/>
      <w:numFmt w:val="bullet"/>
      <w:lvlText w:val="-"/>
      <w:lvlJc w:val="left"/>
    </w:lvl>
    <w:lvl w:ilvl="1" w:tplc="F3A81094">
      <w:numFmt w:val="decimal"/>
      <w:lvlText w:val=""/>
      <w:lvlJc w:val="left"/>
    </w:lvl>
    <w:lvl w:ilvl="2" w:tplc="4F389BCA">
      <w:numFmt w:val="decimal"/>
      <w:lvlText w:val=""/>
      <w:lvlJc w:val="left"/>
    </w:lvl>
    <w:lvl w:ilvl="3" w:tplc="FBA46052">
      <w:numFmt w:val="decimal"/>
      <w:lvlText w:val=""/>
      <w:lvlJc w:val="left"/>
    </w:lvl>
    <w:lvl w:ilvl="4" w:tplc="8B863934">
      <w:numFmt w:val="decimal"/>
      <w:lvlText w:val=""/>
      <w:lvlJc w:val="left"/>
    </w:lvl>
    <w:lvl w:ilvl="5" w:tplc="D666A5C2">
      <w:numFmt w:val="decimal"/>
      <w:lvlText w:val=""/>
      <w:lvlJc w:val="left"/>
    </w:lvl>
    <w:lvl w:ilvl="6" w:tplc="B2E0B720">
      <w:numFmt w:val="decimal"/>
      <w:lvlText w:val=""/>
      <w:lvlJc w:val="left"/>
    </w:lvl>
    <w:lvl w:ilvl="7" w:tplc="B5B44D26">
      <w:numFmt w:val="decimal"/>
      <w:lvlText w:val=""/>
      <w:lvlJc w:val="left"/>
    </w:lvl>
    <w:lvl w:ilvl="8" w:tplc="34E20EC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ocumentProtection w:edit="forms" w:enforcement="1" w:cryptProviderType="rsaAES" w:cryptAlgorithmClass="hash" w:cryptAlgorithmType="typeAny" w:cryptAlgorithmSid="14" w:cryptSpinCount="100000" w:hash="f0sZL5JH0iFGDSn84i7m+1+ML4JQz9m/gvjtXD1Tj4dFgQ0mJa2yZ4mNP2UD0HdSVIPaOB7vtyxrVoHFM6GxzQ==" w:salt="AXhRQ6diRXaC3R6K7jaj/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6B"/>
    <w:rsid w:val="00093EC9"/>
    <w:rsid w:val="000F30F9"/>
    <w:rsid w:val="00144698"/>
    <w:rsid w:val="001D67B7"/>
    <w:rsid w:val="0021556E"/>
    <w:rsid w:val="00274FFC"/>
    <w:rsid w:val="002F1BBF"/>
    <w:rsid w:val="00462410"/>
    <w:rsid w:val="004958E6"/>
    <w:rsid w:val="00547A40"/>
    <w:rsid w:val="005A6F4B"/>
    <w:rsid w:val="00653AB2"/>
    <w:rsid w:val="00656CB3"/>
    <w:rsid w:val="006D581E"/>
    <w:rsid w:val="006D60B9"/>
    <w:rsid w:val="00747136"/>
    <w:rsid w:val="007B0C06"/>
    <w:rsid w:val="00867B58"/>
    <w:rsid w:val="008923CF"/>
    <w:rsid w:val="008B29B2"/>
    <w:rsid w:val="00A06423"/>
    <w:rsid w:val="00AC2CC3"/>
    <w:rsid w:val="00B50A70"/>
    <w:rsid w:val="00B90F74"/>
    <w:rsid w:val="00BA0497"/>
    <w:rsid w:val="00C40E22"/>
    <w:rsid w:val="00CD5A9B"/>
    <w:rsid w:val="00D753AB"/>
    <w:rsid w:val="00DC1236"/>
    <w:rsid w:val="00DD236B"/>
    <w:rsid w:val="00E7488B"/>
    <w:rsid w:val="00EE3023"/>
    <w:rsid w:val="00F0250B"/>
    <w:rsid w:val="00F12771"/>
    <w:rsid w:val="00F2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DA0F18"/>
  <w14:defaultImageDpi w14:val="0"/>
  <w15:docId w15:val="{F9C3D4F6-8406-4895-AFC1-8BA125AB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25187"/>
    <w:pPr>
      <w:keepNext/>
      <w:widowControl w:val="0"/>
      <w:spacing w:before="400" w:line="240" w:lineRule="auto"/>
      <w:jc w:val="center"/>
      <w:outlineLvl w:val="0"/>
    </w:pPr>
    <w:rPr>
      <w:rFonts w:ascii="Times New Roman" w:hAnsi="Times New Roman"/>
      <w:b/>
      <w:bCs/>
      <w:kern w:val="28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F25187"/>
    <w:rPr>
      <w:rFonts w:ascii="Times New Roman" w:hAnsi="Times New Roman" w:cs="Times New Roman"/>
      <w:b/>
      <w:bCs/>
      <w:kern w:val="28"/>
      <w:sz w:val="28"/>
      <w:szCs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65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15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1556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rsid w:val="00DC1236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DC1236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C1236"/>
    <w:rPr>
      <w:rFonts w:ascii="Times New Roman" w:hAnsi="Times New Roman" w:cs="Times New Roman"/>
      <w:sz w:val="20"/>
      <w:szCs w:val="20"/>
      <w:lang w:val="en-GB" w:eastAsia="x-none"/>
    </w:rPr>
  </w:style>
  <w:style w:type="character" w:styleId="Helyrzszveg">
    <w:name w:val="Placeholder Text"/>
    <w:basedOn w:val="Bekezdsalapbettpusa"/>
    <w:uiPriority w:val="99"/>
    <w:semiHidden/>
    <w:rsid w:val="00DD236B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EE3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3023"/>
  </w:style>
  <w:style w:type="paragraph" w:styleId="llb">
    <w:name w:val="footer"/>
    <w:basedOn w:val="Norml"/>
    <w:link w:val="llbChar"/>
    <w:uiPriority w:val="99"/>
    <w:unhideWhenUsed/>
    <w:rsid w:val="00EE3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3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ia\Desktop\temabejelento%20lap%202015%20URLA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592E3A70BE422D962E91E4725140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109279-9868-44F6-A80A-2482155442EE}"/>
      </w:docPartPr>
      <w:docPartBody>
        <w:p w:rsidR="00730870" w:rsidRDefault="00C12E98" w:rsidP="00C12E98">
          <w:pPr>
            <w:pStyle w:val="96592E3A70BE422D962E91E4725140136"/>
          </w:pPr>
          <w:r w:rsidRPr="00F12771">
            <w:rPr>
              <w:rStyle w:val="Helyrzszveg"/>
              <w:b/>
              <w:color w:val="FF0000"/>
              <w:sz w:val="16"/>
              <w:szCs w:val="16"/>
            </w:rPr>
            <w:t>A hallgató tölti ki. A szöveg beírásához kattintson ide.</w:t>
          </w:r>
        </w:p>
      </w:docPartBody>
    </w:docPart>
    <w:docPart>
      <w:docPartPr>
        <w:name w:val="C49262E4BC7549F99B800E7C6BBBAF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2A4A1E-4CCF-4A92-B451-49F75302F476}"/>
      </w:docPartPr>
      <w:docPartBody>
        <w:p w:rsidR="00730870" w:rsidRDefault="00C12E98" w:rsidP="00C12E98">
          <w:pPr>
            <w:pStyle w:val="C49262E4BC7549F99B800E7C6BBBAFE16"/>
          </w:pPr>
          <w:r w:rsidRPr="00F12771">
            <w:rPr>
              <w:rStyle w:val="Helyrzszveg"/>
              <w:b/>
              <w:color w:val="FF0000"/>
              <w:sz w:val="16"/>
              <w:szCs w:val="16"/>
            </w:rPr>
            <w:t>A hallgató tölti ki. A szöveg beírásához kattintson ide.</w:t>
          </w:r>
        </w:p>
      </w:docPartBody>
    </w:docPart>
    <w:docPart>
      <w:docPartPr>
        <w:name w:val="CE7E64A8A0ED420BA5031CDBCC0833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B457E3-F09E-429F-BE02-A77983EBBDFC}"/>
      </w:docPartPr>
      <w:docPartBody>
        <w:p w:rsidR="00730870" w:rsidRDefault="00C12E98" w:rsidP="00C12E98">
          <w:pPr>
            <w:pStyle w:val="CE7E64A8A0ED420BA5031CDBCC08339D6"/>
          </w:pPr>
          <w:r w:rsidRPr="00F12771">
            <w:rPr>
              <w:rStyle w:val="Helyrzszveg"/>
              <w:b/>
              <w:color w:val="FF0000"/>
              <w:sz w:val="16"/>
              <w:szCs w:val="16"/>
            </w:rPr>
            <w:t>A hallgató tölti ki. A szöveg beírásához kattintson ide.</w:t>
          </w:r>
        </w:p>
      </w:docPartBody>
    </w:docPart>
    <w:docPart>
      <w:docPartPr>
        <w:name w:val="1EB36614A7CB4D00B87D024EBEAB16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292C5E-897E-4763-91FB-6CE2A07D2BBF}"/>
      </w:docPartPr>
      <w:docPartBody>
        <w:p w:rsidR="00730870" w:rsidRDefault="00C12E98" w:rsidP="00C12E98">
          <w:pPr>
            <w:pStyle w:val="1EB36614A7CB4D00B87D024EBEAB16E56"/>
          </w:pPr>
          <w:r w:rsidRPr="00F12771">
            <w:rPr>
              <w:rStyle w:val="Helyrzszveg"/>
              <w:b/>
              <w:color w:val="FF0000"/>
              <w:sz w:val="16"/>
              <w:szCs w:val="16"/>
            </w:rPr>
            <w:t>A hallgató tölti ki. A szöveg beírásához kattintson ide.</w:t>
          </w:r>
        </w:p>
      </w:docPartBody>
    </w:docPart>
    <w:docPart>
      <w:docPartPr>
        <w:name w:val="7DE17FDF794E4B888626F912B2BA33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FB2642-A631-4C1F-BF90-DE9296DA7B6A}"/>
      </w:docPartPr>
      <w:docPartBody>
        <w:p w:rsidR="00730870" w:rsidRDefault="00C12E98" w:rsidP="00C12E98">
          <w:pPr>
            <w:pStyle w:val="7DE17FDF794E4B888626F912B2BA33FF"/>
          </w:pPr>
          <w:r w:rsidRPr="00F12771">
            <w:rPr>
              <w:rStyle w:val="Helyrzszveg"/>
              <w:b/>
              <w:color w:val="FF0000"/>
              <w:sz w:val="16"/>
              <w:szCs w:val="16"/>
            </w:rPr>
            <w:t>A hallgató tölti ki. A 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3A"/>
    <w:rsid w:val="00466B4A"/>
    <w:rsid w:val="00490F3A"/>
    <w:rsid w:val="004A4941"/>
    <w:rsid w:val="00730870"/>
    <w:rsid w:val="00921DF6"/>
    <w:rsid w:val="009F4DBF"/>
    <w:rsid w:val="00C12E98"/>
    <w:rsid w:val="00C6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12E98"/>
    <w:rPr>
      <w:color w:val="808080"/>
    </w:rPr>
  </w:style>
  <w:style w:type="paragraph" w:customStyle="1" w:styleId="B871E94108EC4A6189D34499DA1A18B1">
    <w:name w:val="B871E94108EC4A6189D34499DA1A18B1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6592E3A70BE422D962E91E472514013">
    <w:name w:val="96592E3A70BE422D962E91E472514013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9262E4BC7549F99B800E7C6BBBAFE1">
    <w:name w:val="C49262E4BC7549F99B800E7C6BBBAFE1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7E64A8A0ED420BA5031CDBCC08339D">
    <w:name w:val="CE7E64A8A0ED420BA5031CDBCC08339D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EB36614A7CB4D00B87D024EBEAB16E5">
    <w:name w:val="1EB36614A7CB4D00B87D024EBEAB16E5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EC063F8F1A54BCFA7FAA5138E07AB88">
    <w:name w:val="0EC063F8F1A54BCFA7FAA5138E07AB88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871E94108EC4A6189D34499DA1A18B11">
    <w:name w:val="B871E94108EC4A6189D34499DA1A18B11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6592E3A70BE422D962E91E4725140131">
    <w:name w:val="96592E3A70BE422D962E91E4725140131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9262E4BC7549F99B800E7C6BBBAFE11">
    <w:name w:val="C49262E4BC7549F99B800E7C6BBBAFE11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7E64A8A0ED420BA5031CDBCC08339D1">
    <w:name w:val="CE7E64A8A0ED420BA5031CDBCC08339D1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EB36614A7CB4D00B87D024EBEAB16E51">
    <w:name w:val="1EB36614A7CB4D00B87D024EBEAB16E51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EC063F8F1A54BCFA7FAA5138E07AB881">
    <w:name w:val="0EC063F8F1A54BCFA7FAA5138E07AB881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A598D16F0F04E5CB9CAACB5BB2EAC1C">
    <w:name w:val="FA598D16F0F04E5CB9CAACB5BB2EAC1C"/>
    <w:rsid w:val="00C12E98"/>
  </w:style>
  <w:style w:type="paragraph" w:customStyle="1" w:styleId="B871E94108EC4A6189D34499DA1A18B12">
    <w:name w:val="B871E94108EC4A6189D34499DA1A18B12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6592E3A70BE422D962E91E4725140132">
    <w:name w:val="96592E3A70BE422D962E91E4725140132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9262E4BC7549F99B800E7C6BBBAFE12">
    <w:name w:val="C49262E4BC7549F99B800E7C6BBBAFE12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7E64A8A0ED420BA5031CDBCC08339D2">
    <w:name w:val="CE7E64A8A0ED420BA5031CDBCC08339D2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EB36614A7CB4D00B87D024EBEAB16E52">
    <w:name w:val="1EB36614A7CB4D00B87D024EBEAB16E52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EC063F8F1A54BCFA7FAA5138E07AB882">
    <w:name w:val="0EC063F8F1A54BCFA7FAA5138E07AB882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871E94108EC4A6189D34499DA1A18B13">
    <w:name w:val="B871E94108EC4A6189D34499DA1A18B13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6592E3A70BE422D962E91E4725140133">
    <w:name w:val="96592E3A70BE422D962E91E4725140133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9262E4BC7549F99B800E7C6BBBAFE13">
    <w:name w:val="C49262E4BC7549F99B800E7C6BBBAFE13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7E64A8A0ED420BA5031CDBCC08339D3">
    <w:name w:val="CE7E64A8A0ED420BA5031CDBCC08339D3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EB36614A7CB4D00B87D024EBEAB16E53">
    <w:name w:val="1EB36614A7CB4D00B87D024EBEAB16E53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EC063F8F1A54BCFA7FAA5138E07AB883">
    <w:name w:val="0EC063F8F1A54BCFA7FAA5138E07AB883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6592E3A70BE422D962E91E4725140134">
    <w:name w:val="96592E3A70BE422D962E91E4725140134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9262E4BC7549F99B800E7C6BBBAFE14">
    <w:name w:val="C49262E4BC7549F99B800E7C6BBBAFE14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7E64A8A0ED420BA5031CDBCC08339D4">
    <w:name w:val="CE7E64A8A0ED420BA5031CDBCC08339D4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EB36614A7CB4D00B87D024EBEAB16E54">
    <w:name w:val="1EB36614A7CB4D00B87D024EBEAB16E54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EC063F8F1A54BCFA7FAA5138E07AB884">
    <w:name w:val="0EC063F8F1A54BCFA7FAA5138E07AB884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6592E3A70BE422D962E91E4725140135">
    <w:name w:val="96592E3A70BE422D962E91E4725140135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9262E4BC7549F99B800E7C6BBBAFE15">
    <w:name w:val="C49262E4BC7549F99B800E7C6BBBAFE15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7E64A8A0ED420BA5031CDBCC08339D5">
    <w:name w:val="CE7E64A8A0ED420BA5031CDBCC08339D5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EB36614A7CB4D00B87D024EBEAB16E55">
    <w:name w:val="1EB36614A7CB4D00B87D024EBEAB16E55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EC063F8F1A54BCFA7FAA5138E07AB885">
    <w:name w:val="0EC063F8F1A54BCFA7FAA5138E07AB885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7DE17FDF794E4B888626F912B2BA33FF">
    <w:name w:val="7DE17FDF794E4B888626F912B2BA33FF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96592E3A70BE422D962E91E4725140136">
    <w:name w:val="96592E3A70BE422D962E91E4725140136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9262E4BC7549F99B800E7C6BBBAFE16">
    <w:name w:val="C49262E4BC7549F99B800E7C6BBBAFE16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E7E64A8A0ED420BA5031CDBCC08339D6">
    <w:name w:val="CE7E64A8A0ED420BA5031CDBCC08339D6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EB36614A7CB4D00B87D024EBEAB16E56">
    <w:name w:val="1EB36614A7CB4D00B87D024EBEAB16E56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0EC063F8F1A54BCFA7FAA5138E07AB886">
    <w:name w:val="0EC063F8F1A54BCFA7FAA5138E07AB886"/>
    <w:rsid w:val="00C12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temabejelento lap 2015 URLAP</Template>
  <TotalTime>72</TotalTime>
  <Pages>3</Pages>
  <Words>1460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Nv:  .............................................................................................................................................</vt:lpstr>
    </vt:vector>
  </TitlesOfParts>
  <Company/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Nv:  .............................................................................................................................................</dc:title>
  <dc:creator>olivia</dc:creator>
  <cp:lastModifiedBy>Hranecz Krisztián</cp:lastModifiedBy>
  <cp:revision>8</cp:revision>
  <dcterms:created xsi:type="dcterms:W3CDTF">2016-05-04T17:22:00Z</dcterms:created>
  <dcterms:modified xsi:type="dcterms:W3CDTF">2016-12-16T12:05:00Z</dcterms:modified>
</cp:coreProperties>
</file>